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61DF" w:rsidRPr="009C393D" w:rsidRDefault="00FC61DF" w:rsidP="0016618A">
      <w:pPr>
        <w:spacing w:line="480" w:lineRule="auto"/>
        <w:rPr>
          <w:rFonts w:ascii="Times New Roman" w:hAnsi="Times New Roman" w:cs="Times New Roman"/>
          <w:sz w:val="24"/>
          <w:szCs w:val="24"/>
        </w:rPr>
      </w:pPr>
    </w:p>
    <w:p w:rsidR="00FC61DF" w:rsidRPr="009C393D" w:rsidRDefault="00FC61DF" w:rsidP="0016618A">
      <w:pPr>
        <w:spacing w:line="480" w:lineRule="auto"/>
        <w:rPr>
          <w:rFonts w:ascii="Times New Roman" w:hAnsi="Times New Roman" w:cs="Times New Roman"/>
          <w:sz w:val="24"/>
          <w:szCs w:val="24"/>
        </w:rPr>
      </w:pPr>
    </w:p>
    <w:p w:rsidR="00FC61DF" w:rsidRPr="009C393D" w:rsidRDefault="00FC61DF" w:rsidP="0016618A">
      <w:pPr>
        <w:spacing w:line="480" w:lineRule="auto"/>
        <w:rPr>
          <w:rFonts w:ascii="Times New Roman" w:hAnsi="Times New Roman" w:cs="Times New Roman"/>
          <w:sz w:val="24"/>
          <w:szCs w:val="24"/>
        </w:rPr>
      </w:pPr>
    </w:p>
    <w:p w:rsidR="00FC61DF" w:rsidRPr="009C393D" w:rsidRDefault="00FC61DF" w:rsidP="0016618A">
      <w:pPr>
        <w:spacing w:line="480" w:lineRule="auto"/>
        <w:rPr>
          <w:rFonts w:ascii="Times New Roman" w:hAnsi="Times New Roman" w:cs="Times New Roman"/>
          <w:sz w:val="24"/>
          <w:szCs w:val="24"/>
        </w:rPr>
      </w:pPr>
    </w:p>
    <w:p w:rsidR="00FC61DF" w:rsidRPr="009C393D" w:rsidRDefault="00FC61DF" w:rsidP="0016618A">
      <w:pPr>
        <w:spacing w:line="480" w:lineRule="auto"/>
        <w:rPr>
          <w:rFonts w:ascii="Times New Roman" w:hAnsi="Times New Roman" w:cs="Times New Roman"/>
          <w:sz w:val="24"/>
          <w:szCs w:val="24"/>
        </w:rPr>
      </w:pPr>
    </w:p>
    <w:p w:rsidR="00FC61DF" w:rsidRPr="009C393D" w:rsidRDefault="00FC61DF" w:rsidP="0016618A">
      <w:pPr>
        <w:spacing w:line="480" w:lineRule="auto"/>
        <w:rPr>
          <w:rFonts w:ascii="Times New Roman" w:hAnsi="Times New Roman" w:cs="Times New Roman"/>
          <w:sz w:val="24"/>
          <w:szCs w:val="24"/>
        </w:rPr>
      </w:pPr>
    </w:p>
    <w:p w:rsidR="00FC61DF" w:rsidRPr="009C393D" w:rsidRDefault="00126CE1" w:rsidP="0016618A">
      <w:pPr>
        <w:spacing w:line="480" w:lineRule="auto"/>
        <w:jc w:val="center"/>
        <w:rPr>
          <w:rFonts w:ascii="Times New Roman" w:hAnsi="Times New Roman" w:cs="Times New Roman"/>
          <w:sz w:val="24"/>
          <w:szCs w:val="24"/>
        </w:rPr>
      </w:pPr>
      <w:r w:rsidRPr="009C393D">
        <w:rPr>
          <w:rFonts w:ascii="Times New Roman" w:hAnsi="Times New Roman" w:cs="Times New Roman"/>
          <w:sz w:val="24"/>
          <w:szCs w:val="24"/>
        </w:rPr>
        <w:t>Law; Part A</w:t>
      </w:r>
    </w:p>
    <w:p w:rsidR="00FC61DF" w:rsidRPr="009C393D" w:rsidRDefault="00FC61DF" w:rsidP="0016618A">
      <w:pPr>
        <w:spacing w:line="480" w:lineRule="auto"/>
        <w:jc w:val="center"/>
        <w:rPr>
          <w:rFonts w:ascii="Times New Roman" w:hAnsi="Times New Roman" w:cs="Times New Roman"/>
          <w:sz w:val="24"/>
          <w:szCs w:val="24"/>
        </w:rPr>
      </w:pPr>
      <w:r w:rsidRPr="009C393D">
        <w:rPr>
          <w:rFonts w:ascii="Times New Roman" w:hAnsi="Times New Roman" w:cs="Times New Roman"/>
          <w:sz w:val="24"/>
          <w:szCs w:val="24"/>
        </w:rPr>
        <w:t>Name.</w:t>
      </w:r>
    </w:p>
    <w:p w:rsidR="00FC61DF" w:rsidRPr="009C393D" w:rsidRDefault="00FC61DF" w:rsidP="0016618A">
      <w:pPr>
        <w:spacing w:line="480" w:lineRule="auto"/>
        <w:jc w:val="center"/>
        <w:rPr>
          <w:rFonts w:ascii="Times New Roman" w:hAnsi="Times New Roman" w:cs="Times New Roman"/>
          <w:sz w:val="24"/>
          <w:szCs w:val="24"/>
        </w:rPr>
      </w:pPr>
      <w:r w:rsidRPr="009C393D">
        <w:rPr>
          <w:rFonts w:ascii="Times New Roman" w:hAnsi="Times New Roman" w:cs="Times New Roman"/>
          <w:sz w:val="24"/>
          <w:szCs w:val="24"/>
        </w:rPr>
        <w:t>Institution.</w:t>
      </w:r>
    </w:p>
    <w:p w:rsidR="00FC61DF" w:rsidRPr="009C393D" w:rsidRDefault="00FC61DF" w:rsidP="0016618A">
      <w:pPr>
        <w:spacing w:line="480" w:lineRule="auto"/>
        <w:jc w:val="center"/>
        <w:rPr>
          <w:rFonts w:ascii="Times New Roman" w:hAnsi="Times New Roman" w:cs="Times New Roman"/>
          <w:sz w:val="24"/>
          <w:szCs w:val="24"/>
        </w:rPr>
      </w:pPr>
      <w:r w:rsidRPr="009C393D">
        <w:rPr>
          <w:rFonts w:ascii="Times New Roman" w:hAnsi="Times New Roman" w:cs="Times New Roman"/>
          <w:sz w:val="24"/>
          <w:szCs w:val="24"/>
        </w:rPr>
        <w:t>Date.</w:t>
      </w:r>
    </w:p>
    <w:p w:rsidR="00FC61DF" w:rsidRPr="009C393D" w:rsidRDefault="00FC61DF" w:rsidP="0016618A">
      <w:pPr>
        <w:spacing w:line="480" w:lineRule="auto"/>
        <w:rPr>
          <w:rFonts w:ascii="Times New Roman" w:hAnsi="Times New Roman" w:cs="Times New Roman"/>
          <w:sz w:val="24"/>
          <w:szCs w:val="24"/>
        </w:rPr>
      </w:pPr>
    </w:p>
    <w:p w:rsidR="00FC61DF" w:rsidRPr="009C393D" w:rsidRDefault="00FC61DF" w:rsidP="0016618A">
      <w:pPr>
        <w:spacing w:line="480" w:lineRule="auto"/>
        <w:rPr>
          <w:rFonts w:ascii="Times New Roman" w:hAnsi="Times New Roman" w:cs="Times New Roman"/>
          <w:sz w:val="24"/>
          <w:szCs w:val="24"/>
        </w:rPr>
      </w:pPr>
    </w:p>
    <w:p w:rsidR="0016618A" w:rsidRPr="009C393D" w:rsidRDefault="0016618A" w:rsidP="0016618A">
      <w:pPr>
        <w:spacing w:line="480" w:lineRule="auto"/>
        <w:rPr>
          <w:rFonts w:ascii="Times New Roman" w:hAnsi="Times New Roman" w:cs="Times New Roman"/>
          <w:sz w:val="24"/>
          <w:szCs w:val="24"/>
        </w:rPr>
      </w:pPr>
    </w:p>
    <w:p w:rsidR="0016618A" w:rsidRPr="009C393D" w:rsidRDefault="0016618A" w:rsidP="0016618A">
      <w:pPr>
        <w:spacing w:line="480" w:lineRule="auto"/>
        <w:rPr>
          <w:rFonts w:ascii="Times New Roman" w:hAnsi="Times New Roman" w:cs="Times New Roman"/>
          <w:sz w:val="24"/>
          <w:szCs w:val="24"/>
        </w:rPr>
      </w:pPr>
    </w:p>
    <w:p w:rsidR="0016618A" w:rsidRPr="009C393D" w:rsidRDefault="0016618A" w:rsidP="0016618A">
      <w:pPr>
        <w:spacing w:line="480" w:lineRule="auto"/>
        <w:rPr>
          <w:rFonts w:ascii="Times New Roman" w:hAnsi="Times New Roman" w:cs="Times New Roman"/>
          <w:sz w:val="24"/>
          <w:szCs w:val="24"/>
        </w:rPr>
      </w:pPr>
    </w:p>
    <w:p w:rsidR="00FC61DF" w:rsidRPr="009C393D" w:rsidRDefault="00FC61DF" w:rsidP="0016618A">
      <w:pPr>
        <w:spacing w:line="480" w:lineRule="auto"/>
        <w:rPr>
          <w:rFonts w:ascii="Times New Roman" w:hAnsi="Times New Roman" w:cs="Times New Roman"/>
          <w:sz w:val="24"/>
          <w:szCs w:val="24"/>
        </w:rPr>
      </w:pPr>
    </w:p>
    <w:p w:rsidR="00FC61DF" w:rsidRPr="009C393D" w:rsidRDefault="00FC61DF" w:rsidP="0016618A">
      <w:pPr>
        <w:spacing w:line="480" w:lineRule="auto"/>
        <w:rPr>
          <w:rFonts w:ascii="Times New Roman" w:hAnsi="Times New Roman" w:cs="Times New Roman"/>
          <w:sz w:val="24"/>
          <w:szCs w:val="24"/>
        </w:rPr>
      </w:pPr>
    </w:p>
    <w:p w:rsidR="008F756C" w:rsidRPr="009F5EE3" w:rsidRDefault="008F756C" w:rsidP="009F5EE3">
      <w:pPr>
        <w:spacing w:line="480" w:lineRule="auto"/>
        <w:rPr>
          <w:rFonts w:ascii="Times New Roman" w:hAnsi="Times New Roman" w:cs="Times New Roman"/>
          <w:sz w:val="24"/>
          <w:szCs w:val="24"/>
        </w:rPr>
      </w:pPr>
    </w:p>
    <w:p w:rsidR="008F756C" w:rsidRPr="009C393D" w:rsidRDefault="008F756C" w:rsidP="009C393D">
      <w:pPr>
        <w:pStyle w:val="ListParagraph"/>
        <w:spacing w:line="480" w:lineRule="auto"/>
        <w:ind w:firstLine="720"/>
        <w:jc w:val="center"/>
        <w:rPr>
          <w:rFonts w:ascii="Times New Roman" w:hAnsi="Times New Roman" w:cs="Times New Roman"/>
          <w:sz w:val="24"/>
          <w:szCs w:val="24"/>
        </w:rPr>
      </w:pPr>
      <w:r w:rsidRPr="009C393D">
        <w:rPr>
          <w:rFonts w:ascii="Times New Roman" w:hAnsi="Times New Roman" w:cs="Times New Roman"/>
          <w:sz w:val="24"/>
          <w:szCs w:val="24"/>
        </w:rPr>
        <w:lastRenderedPageBreak/>
        <w:t>Question1.</w:t>
      </w:r>
    </w:p>
    <w:p w:rsidR="008F756C" w:rsidRPr="009C393D" w:rsidRDefault="008F756C" w:rsidP="008F756C">
      <w:pPr>
        <w:pStyle w:val="ListParagraph"/>
        <w:spacing w:line="480" w:lineRule="auto"/>
        <w:ind w:firstLine="720"/>
        <w:rPr>
          <w:rFonts w:ascii="Times New Roman" w:hAnsi="Times New Roman" w:cs="Times New Roman"/>
          <w:sz w:val="24"/>
          <w:szCs w:val="24"/>
        </w:rPr>
      </w:pPr>
      <w:r w:rsidRPr="009C393D">
        <w:rPr>
          <w:rFonts w:ascii="Times New Roman" w:hAnsi="Times New Roman" w:cs="Times New Roman"/>
          <w:sz w:val="24"/>
          <w:szCs w:val="24"/>
        </w:rPr>
        <w:t>The modern power of police to stop and question suspicious people was not held true until 1962. Before then, the police were not constrained to administrative sanctions, politics and bureaucratic culture among others. The law has helped in regulating police through the law of search and seizure.</w:t>
      </w:r>
    </w:p>
    <w:p w:rsidR="008F756C" w:rsidRPr="009C393D" w:rsidRDefault="008F756C" w:rsidP="009C393D">
      <w:pPr>
        <w:pStyle w:val="ListParagraph"/>
        <w:spacing w:line="480" w:lineRule="auto"/>
        <w:ind w:firstLine="720"/>
        <w:jc w:val="center"/>
        <w:rPr>
          <w:rFonts w:ascii="Times New Roman" w:hAnsi="Times New Roman" w:cs="Times New Roman"/>
          <w:sz w:val="24"/>
          <w:szCs w:val="24"/>
        </w:rPr>
      </w:pPr>
      <w:r w:rsidRPr="009C393D">
        <w:rPr>
          <w:rFonts w:ascii="Times New Roman" w:hAnsi="Times New Roman" w:cs="Times New Roman"/>
          <w:sz w:val="24"/>
          <w:szCs w:val="24"/>
        </w:rPr>
        <w:t>Question2.</w:t>
      </w:r>
    </w:p>
    <w:p w:rsidR="008F756C" w:rsidRPr="009C393D" w:rsidRDefault="008F756C" w:rsidP="008F756C">
      <w:pPr>
        <w:pStyle w:val="ListParagraph"/>
        <w:spacing w:line="480" w:lineRule="auto"/>
        <w:ind w:firstLine="720"/>
        <w:rPr>
          <w:rFonts w:ascii="Times New Roman" w:hAnsi="Times New Roman" w:cs="Times New Roman"/>
          <w:sz w:val="24"/>
          <w:szCs w:val="24"/>
        </w:rPr>
      </w:pPr>
      <w:r w:rsidRPr="009C393D">
        <w:rPr>
          <w:rFonts w:ascii="Times New Roman" w:hAnsi="Times New Roman" w:cs="Times New Roman"/>
          <w:sz w:val="24"/>
          <w:szCs w:val="24"/>
        </w:rPr>
        <w:t xml:space="preserve">  The fourth amendment stops a clause which applies to brief detention hence enabling police officers to check and investigate for offensive activity for suspicious individuals. The case might originate from hearsay or direct information. Fourth amendment arrest is a clause which applies when the police have quantity and quality information rather than reasonable suspicion. </w:t>
      </w:r>
    </w:p>
    <w:p w:rsidR="008F756C" w:rsidRPr="009C393D" w:rsidRDefault="008F756C" w:rsidP="009C393D">
      <w:pPr>
        <w:pStyle w:val="ListParagraph"/>
        <w:spacing w:line="480" w:lineRule="auto"/>
        <w:ind w:firstLine="720"/>
        <w:jc w:val="center"/>
        <w:rPr>
          <w:rFonts w:ascii="Times New Roman" w:hAnsi="Times New Roman" w:cs="Times New Roman"/>
          <w:sz w:val="24"/>
          <w:szCs w:val="24"/>
        </w:rPr>
      </w:pPr>
      <w:r w:rsidRPr="009C393D">
        <w:rPr>
          <w:rFonts w:ascii="Times New Roman" w:hAnsi="Times New Roman" w:cs="Times New Roman"/>
          <w:sz w:val="24"/>
          <w:szCs w:val="24"/>
        </w:rPr>
        <w:t>Question3.</w:t>
      </w:r>
    </w:p>
    <w:p w:rsidR="008F756C" w:rsidRPr="009C393D" w:rsidRDefault="008F756C" w:rsidP="008F756C">
      <w:pPr>
        <w:pStyle w:val="ListParagraph"/>
        <w:spacing w:line="480" w:lineRule="auto"/>
        <w:ind w:firstLine="720"/>
        <w:rPr>
          <w:rFonts w:ascii="Times New Roman" w:hAnsi="Times New Roman" w:cs="Times New Roman"/>
          <w:sz w:val="24"/>
          <w:szCs w:val="24"/>
        </w:rPr>
      </w:pPr>
      <w:r w:rsidRPr="009C393D">
        <w:rPr>
          <w:rFonts w:ascii="Times New Roman" w:hAnsi="Times New Roman" w:cs="Times New Roman"/>
          <w:sz w:val="24"/>
          <w:szCs w:val="24"/>
        </w:rPr>
        <w:t xml:space="preserve">   Fourth amendment frisk is the precise inspection of the outer clothing of a suspect to produce weapons. The clause is used when the law offsets individual’s privacy right through suspicion. Other searches are aimed at providing suspected weapons and quality and quantity evidence for the case (Lipman, 2017).</w:t>
      </w:r>
    </w:p>
    <w:p w:rsidR="008F756C" w:rsidRPr="009C393D" w:rsidRDefault="008F756C" w:rsidP="009C393D">
      <w:pPr>
        <w:pStyle w:val="ListParagraph"/>
        <w:spacing w:line="480" w:lineRule="auto"/>
        <w:ind w:firstLine="720"/>
        <w:jc w:val="center"/>
        <w:rPr>
          <w:rFonts w:ascii="Times New Roman" w:hAnsi="Times New Roman" w:cs="Times New Roman"/>
          <w:sz w:val="24"/>
          <w:szCs w:val="24"/>
        </w:rPr>
      </w:pPr>
      <w:r w:rsidRPr="009C393D">
        <w:rPr>
          <w:rFonts w:ascii="Times New Roman" w:hAnsi="Times New Roman" w:cs="Times New Roman"/>
          <w:sz w:val="24"/>
          <w:szCs w:val="24"/>
        </w:rPr>
        <w:t>Question4.</w:t>
      </w:r>
    </w:p>
    <w:p w:rsidR="008F756C" w:rsidRPr="009C393D" w:rsidRDefault="008F756C" w:rsidP="008F756C">
      <w:pPr>
        <w:pStyle w:val="ListParagraph"/>
        <w:spacing w:line="480" w:lineRule="auto"/>
        <w:ind w:firstLine="720"/>
        <w:rPr>
          <w:rFonts w:ascii="Times New Roman" w:hAnsi="Times New Roman" w:cs="Times New Roman"/>
          <w:sz w:val="24"/>
          <w:szCs w:val="24"/>
        </w:rPr>
      </w:pPr>
      <w:r w:rsidRPr="009C393D">
        <w:rPr>
          <w:rFonts w:ascii="Times New Roman" w:hAnsi="Times New Roman" w:cs="Times New Roman"/>
          <w:sz w:val="24"/>
          <w:szCs w:val="24"/>
        </w:rPr>
        <w:t>Stops and frisk enable the police to make immediate decision to identify any suspicious criminal and investigate to produce the offensive weapons associated with the suspect. Stop and frisk surpass arrest and full searches. It occurs when the police want to prevent crime from taking place from a suspicious person.</w:t>
      </w:r>
    </w:p>
    <w:p w:rsidR="008F756C" w:rsidRPr="009C393D" w:rsidRDefault="008F756C" w:rsidP="008F756C">
      <w:pPr>
        <w:pStyle w:val="ListParagraph"/>
        <w:spacing w:line="480" w:lineRule="auto"/>
        <w:ind w:firstLine="720"/>
        <w:rPr>
          <w:rFonts w:ascii="Times New Roman" w:hAnsi="Times New Roman" w:cs="Times New Roman"/>
          <w:sz w:val="24"/>
          <w:szCs w:val="24"/>
        </w:rPr>
      </w:pPr>
    </w:p>
    <w:p w:rsidR="008F756C" w:rsidRPr="009C393D" w:rsidRDefault="008F756C" w:rsidP="008F756C">
      <w:pPr>
        <w:pStyle w:val="ListParagraph"/>
        <w:spacing w:line="480" w:lineRule="auto"/>
        <w:ind w:firstLine="720"/>
        <w:rPr>
          <w:rFonts w:ascii="Times New Roman" w:hAnsi="Times New Roman" w:cs="Times New Roman"/>
          <w:sz w:val="24"/>
          <w:szCs w:val="24"/>
        </w:rPr>
      </w:pPr>
    </w:p>
    <w:p w:rsidR="008F756C" w:rsidRPr="009C393D" w:rsidRDefault="008F756C" w:rsidP="009C393D">
      <w:pPr>
        <w:pStyle w:val="ListParagraph"/>
        <w:spacing w:line="480" w:lineRule="auto"/>
        <w:ind w:firstLine="720"/>
        <w:jc w:val="center"/>
        <w:rPr>
          <w:rFonts w:ascii="Times New Roman" w:hAnsi="Times New Roman" w:cs="Times New Roman"/>
          <w:sz w:val="24"/>
          <w:szCs w:val="24"/>
        </w:rPr>
      </w:pPr>
      <w:r w:rsidRPr="009C393D">
        <w:rPr>
          <w:rFonts w:ascii="Times New Roman" w:hAnsi="Times New Roman" w:cs="Times New Roman"/>
          <w:sz w:val="24"/>
          <w:szCs w:val="24"/>
        </w:rPr>
        <w:lastRenderedPageBreak/>
        <w:t>Question5.</w:t>
      </w:r>
    </w:p>
    <w:p w:rsidR="008F756C" w:rsidRPr="009C393D" w:rsidRDefault="008F756C" w:rsidP="008F756C">
      <w:pPr>
        <w:pStyle w:val="ListParagraph"/>
        <w:spacing w:line="480" w:lineRule="auto"/>
        <w:ind w:firstLine="720"/>
        <w:rPr>
          <w:rFonts w:ascii="Times New Roman" w:hAnsi="Times New Roman" w:cs="Times New Roman"/>
          <w:sz w:val="24"/>
          <w:szCs w:val="24"/>
        </w:rPr>
      </w:pPr>
      <w:r w:rsidRPr="009C393D">
        <w:rPr>
          <w:rFonts w:ascii="Times New Roman" w:hAnsi="Times New Roman" w:cs="Times New Roman"/>
          <w:sz w:val="24"/>
          <w:szCs w:val="24"/>
        </w:rPr>
        <w:t xml:space="preserve">   From major approach researchers, the stop-to-arrest ratio can be expressed on the racial basis. In this regard, amid blacks and whites is 2:1. Also, stops without reasonable suspicion leading to arrests, the ratio is 29 stops to 1 arrest.</w:t>
      </w:r>
    </w:p>
    <w:p w:rsidR="008F756C" w:rsidRPr="009C393D" w:rsidRDefault="008F756C" w:rsidP="009C393D">
      <w:pPr>
        <w:pStyle w:val="ListParagraph"/>
        <w:spacing w:line="480" w:lineRule="auto"/>
        <w:ind w:firstLine="720"/>
        <w:jc w:val="center"/>
        <w:rPr>
          <w:rFonts w:ascii="Times New Roman" w:hAnsi="Times New Roman" w:cs="Times New Roman"/>
          <w:sz w:val="24"/>
          <w:szCs w:val="24"/>
        </w:rPr>
      </w:pPr>
      <w:r w:rsidRPr="009C393D">
        <w:rPr>
          <w:rFonts w:ascii="Times New Roman" w:hAnsi="Times New Roman" w:cs="Times New Roman"/>
          <w:sz w:val="24"/>
          <w:szCs w:val="24"/>
        </w:rPr>
        <w:t>Question6.</w:t>
      </w:r>
    </w:p>
    <w:p w:rsidR="008F756C" w:rsidRPr="009C393D" w:rsidRDefault="008F756C" w:rsidP="008F756C">
      <w:pPr>
        <w:pStyle w:val="ListParagraph"/>
        <w:spacing w:line="480" w:lineRule="auto"/>
        <w:ind w:firstLine="720"/>
        <w:rPr>
          <w:rFonts w:ascii="Times New Roman" w:hAnsi="Times New Roman" w:cs="Times New Roman"/>
          <w:sz w:val="24"/>
          <w:szCs w:val="24"/>
        </w:rPr>
      </w:pPr>
      <w:r w:rsidRPr="009C393D">
        <w:rPr>
          <w:rFonts w:ascii="Times New Roman" w:hAnsi="Times New Roman" w:cs="Times New Roman"/>
          <w:sz w:val="24"/>
          <w:szCs w:val="24"/>
        </w:rPr>
        <w:t xml:space="preserve"> Fact about stop and frisk is that the approach is grounded in behavior and not race. It is meant to suppress crime, and the police have constitutional right to stop and frisk. Another fact on stop and frisk is that it is not a program nor racial profiling.</w:t>
      </w:r>
    </w:p>
    <w:p w:rsidR="008F756C" w:rsidRPr="009C393D" w:rsidRDefault="008F756C" w:rsidP="009C393D">
      <w:pPr>
        <w:pStyle w:val="ListParagraph"/>
        <w:spacing w:line="480" w:lineRule="auto"/>
        <w:ind w:firstLine="720"/>
        <w:jc w:val="center"/>
        <w:rPr>
          <w:rFonts w:ascii="Times New Roman" w:hAnsi="Times New Roman" w:cs="Times New Roman"/>
          <w:sz w:val="24"/>
          <w:szCs w:val="24"/>
        </w:rPr>
      </w:pPr>
      <w:r w:rsidRPr="009C393D">
        <w:rPr>
          <w:rFonts w:ascii="Times New Roman" w:hAnsi="Times New Roman" w:cs="Times New Roman"/>
          <w:sz w:val="24"/>
          <w:szCs w:val="24"/>
        </w:rPr>
        <w:t>Question7.</w:t>
      </w:r>
    </w:p>
    <w:p w:rsidR="008F756C" w:rsidRPr="009C393D" w:rsidRDefault="008F756C" w:rsidP="008F756C">
      <w:pPr>
        <w:pStyle w:val="ListParagraph"/>
        <w:spacing w:line="480" w:lineRule="auto"/>
        <w:ind w:firstLine="720"/>
        <w:rPr>
          <w:rFonts w:ascii="Times New Roman" w:hAnsi="Times New Roman" w:cs="Times New Roman"/>
          <w:sz w:val="24"/>
          <w:szCs w:val="24"/>
        </w:rPr>
      </w:pPr>
      <w:r w:rsidRPr="009C393D">
        <w:rPr>
          <w:rFonts w:ascii="Times New Roman" w:hAnsi="Times New Roman" w:cs="Times New Roman"/>
          <w:sz w:val="24"/>
          <w:szCs w:val="24"/>
        </w:rPr>
        <w:t xml:space="preserve">   The three steps include: what was the police act, a stop or a frisk? Was the officer’s action irrational?  If the officer’s action was irrational, should the information attained during the event of stop and frisk be excluded from lawful proceedings against the defendants?</w:t>
      </w:r>
    </w:p>
    <w:p w:rsidR="008F756C" w:rsidRPr="009C393D" w:rsidRDefault="008F756C" w:rsidP="009C393D">
      <w:pPr>
        <w:pStyle w:val="ListParagraph"/>
        <w:spacing w:line="480" w:lineRule="auto"/>
        <w:ind w:firstLine="720"/>
        <w:jc w:val="center"/>
        <w:rPr>
          <w:rFonts w:ascii="Times New Roman" w:hAnsi="Times New Roman" w:cs="Times New Roman"/>
          <w:sz w:val="24"/>
          <w:szCs w:val="24"/>
        </w:rPr>
      </w:pPr>
      <w:r w:rsidRPr="009C393D">
        <w:rPr>
          <w:rFonts w:ascii="Times New Roman" w:hAnsi="Times New Roman" w:cs="Times New Roman"/>
          <w:sz w:val="24"/>
          <w:szCs w:val="24"/>
        </w:rPr>
        <w:t>Question8.</w:t>
      </w:r>
    </w:p>
    <w:p w:rsidR="008F756C" w:rsidRPr="009C393D" w:rsidRDefault="008F756C" w:rsidP="008F756C">
      <w:pPr>
        <w:pStyle w:val="ListParagraph"/>
        <w:spacing w:line="480" w:lineRule="auto"/>
        <w:ind w:firstLine="720"/>
        <w:rPr>
          <w:rFonts w:ascii="Times New Roman" w:hAnsi="Times New Roman" w:cs="Times New Roman"/>
          <w:sz w:val="24"/>
          <w:szCs w:val="24"/>
        </w:rPr>
      </w:pPr>
      <w:r w:rsidRPr="009C393D">
        <w:rPr>
          <w:rFonts w:ascii="Times New Roman" w:hAnsi="Times New Roman" w:cs="Times New Roman"/>
          <w:sz w:val="24"/>
          <w:szCs w:val="24"/>
        </w:rPr>
        <w:t>The fourth amendment is comprised of two different parts. They include the reasonableness clause which defends the right of a person to remain secure in their houses, free from unreasonable searches and seizures. Warrant clause which shows the place to be searched and the things to be detained.</w:t>
      </w:r>
    </w:p>
    <w:p w:rsidR="008F756C" w:rsidRPr="009C393D" w:rsidRDefault="008F756C" w:rsidP="009C393D">
      <w:pPr>
        <w:pStyle w:val="ListParagraph"/>
        <w:spacing w:line="480" w:lineRule="auto"/>
        <w:ind w:firstLine="720"/>
        <w:jc w:val="center"/>
        <w:rPr>
          <w:rFonts w:ascii="Times New Roman" w:hAnsi="Times New Roman" w:cs="Times New Roman"/>
          <w:sz w:val="24"/>
          <w:szCs w:val="24"/>
        </w:rPr>
      </w:pPr>
      <w:r w:rsidRPr="009C393D">
        <w:rPr>
          <w:rFonts w:ascii="Times New Roman" w:hAnsi="Times New Roman" w:cs="Times New Roman"/>
          <w:sz w:val="24"/>
          <w:szCs w:val="24"/>
        </w:rPr>
        <w:t>Question9.</w:t>
      </w:r>
    </w:p>
    <w:p w:rsidR="008F756C" w:rsidRPr="009C393D" w:rsidRDefault="008F756C" w:rsidP="008F756C">
      <w:pPr>
        <w:pStyle w:val="ListParagraph"/>
        <w:spacing w:line="480" w:lineRule="auto"/>
        <w:ind w:firstLine="720"/>
        <w:rPr>
          <w:rFonts w:ascii="Times New Roman" w:hAnsi="Times New Roman" w:cs="Times New Roman"/>
          <w:sz w:val="24"/>
          <w:szCs w:val="24"/>
        </w:rPr>
      </w:pPr>
      <w:r w:rsidRPr="009C393D">
        <w:rPr>
          <w:rFonts w:ascii="Times New Roman" w:hAnsi="Times New Roman" w:cs="Times New Roman"/>
          <w:sz w:val="24"/>
          <w:szCs w:val="24"/>
        </w:rPr>
        <w:t xml:space="preserve">   There are two elements of fourth amendment reasonable test. These include the balancing element which shows when the need to search outdoes the privacy rights of the person. The objective basis which shows adequate facts to support the search and seizure.</w:t>
      </w:r>
    </w:p>
    <w:p w:rsidR="008F756C" w:rsidRPr="009C393D" w:rsidRDefault="008F756C" w:rsidP="009C393D">
      <w:pPr>
        <w:pStyle w:val="ListParagraph"/>
        <w:spacing w:line="480" w:lineRule="auto"/>
        <w:ind w:firstLine="720"/>
        <w:jc w:val="center"/>
        <w:rPr>
          <w:rFonts w:ascii="Times New Roman" w:hAnsi="Times New Roman" w:cs="Times New Roman"/>
          <w:sz w:val="24"/>
          <w:szCs w:val="24"/>
        </w:rPr>
      </w:pPr>
      <w:r w:rsidRPr="009C393D">
        <w:rPr>
          <w:rFonts w:ascii="Times New Roman" w:hAnsi="Times New Roman" w:cs="Times New Roman"/>
          <w:sz w:val="24"/>
          <w:szCs w:val="24"/>
        </w:rPr>
        <w:t>Question10.</w:t>
      </w:r>
    </w:p>
    <w:p w:rsidR="008F756C" w:rsidRPr="009C393D" w:rsidRDefault="008F756C" w:rsidP="008F756C">
      <w:pPr>
        <w:pStyle w:val="ListParagraph"/>
        <w:spacing w:line="480" w:lineRule="auto"/>
        <w:ind w:firstLine="720"/>
        <w:rPr>
          <w:rFonts w:ascii="Times New Roman" w:hAnsi="Times New Roman" w:cs="Times New Roman"/>
          <w:sz w:val="24"/>
          <w:szCs w:val="24"/>
        </w:rPr>
      </w:pPr>
      <w:r w:rsidRPr="009C393D">
        <w:rPr>
          <w:rFonts w:ascii="Times New Roman" w:hAnsi="Times New Roman" w:cs="Times New Roman"/>
          <w:sz w:val="24"/>
          <w:szCs w:val="24"/>
        </w:rPr>
        <w:lastRenderedPageBreak/>
        <w:t xml:space="preserve">    The totality of circumstances works on fact patterns in the case-by-case analysis. It postulates that no sole decision factor should be applied rather. Also, all facts of the context must be valued to decide whether the probable clause is present and whether alleged imprisonment is confinement. </w:t>
      </w:r>
    </w:p>
    <w:p w:rsidR="008F756C" w:rsidRPr="009C393D" w:rsidRDefault="008F756C" w:rsidP="009C393D">
      <w:pPr>
        <w:pStyle w:val="ListParagraph"/>
        <w:spacing w:line="480" w:lineRule="auto"/>
        <w:ind w:firstLine="720"/>
        <w:jc w:val="center"/>
        <w:rPr>
          <w:rFonts w:ascii="Times New Roman" w:hAnsi="Times New Roman" w:cs="Times New Roman"/>
          <w:sz w:val="24"/>
          <w:szCs w:val="24"/>
        </w:rPr>
      </w:pPr>
      <w:r w:rsidRPr="009C393D">
        <w:rPr>
          <w:rFonts w:ascii="Times New Roman" w:hAnsi="Times New Roman" w:cs="Times New Roman"/>
          <w:sz w:val="24"/>
          <w:szCs w:val="24"/>
        </w:rPr>
        <w:t>Question11.</w:t>
      </w:r>
    </w:p>
    <w:p w:rsidR="008F756C" w:rsidRPr="009C393D" w:rsidRDefault="008F756C" w:rsidP="008F756C">
      <w:pPr>
        <w:pStyle w:val="ListParagraph"/>
        <w:spacing w:line="480" w:lineRule="auto"/>
        <w:ind w:firstLine="720"/>
        <w:rPr>
          <w:rFonts w:ascii="Times New Roman" w:hAnsi="Times New Roman" w:cs="Times New Roman"/>
          <w:sz w:val="24"/>
          <w:szCs w:val="24"/>
        </w:rPr>
      </w:pPr>
      <w:r w:rsidRPr="009C393D">
        <w:rPr>
          <w:rFonts w:ascii="Times New Roman" w:hAnsi="Times New Roman" w:cs="Times New Roman"/>
          <w:sz w:val="24"/>
          <w:szCs w:val="24"/>
        </w:rPr>
        <w:t xml:space="preserve">   Terry was convicted in an Ohio trial court for carrying a concealed weapon (Saltzburg, 2017). The significance is that the case created constitutionality of a limited search for weapons. The opinion is significant when police have a sensible suspicion to trust criminality as a foot built on situations.</w:t>
      </w:r>
    </w:p>
    <w:p w:rsidR="008F756C" w:rsidRPr="009C393D" w:rsidRDefault="008F756C" w:rsidP="009C393D">
      <w:pPr>
        <w:pStyle w:val="ListParagraph"/>
        <w:spacing w:line="480" w:lineRule="auto"/>
        <w:ind w:firstLine="720"/>
        <w:jc w:val="center"/>
        <w:rPr>
          <w:rFonts w:ascii="Times New Roman" w:hAnsi="Times New Roman" w:cs="Times New Roman"/>
          <w:sz w:val="24"/>
          <w:szCs w:val="24"/>
        </w:rPr>
      </w:pPr>
      <w:r w:rsidRPr="009C393D">
        <w:rPr>
          <w:rFonts w:ascii="Times New Roman" w:hAnsi="Times New Roman" w:cs="Times New Roman"/>
          <w:sz w:val="24"/>
          <w:szCs w:val="24"/>
        </w:rPr>
        <w:t>Question12.</w:t>
      </w:r>
    </w:p>
    <w:p w:rsidR="008F756C" w:rsidRPr="009C393D" w:rsidRDefault="008F756C" w:rsidP="008F756C">
      <w:pPr>
        <w:pStyle w:val="ListParagraph"/>
        <w:spacing w:line="480" w:lineRule="auto"/>
        <w:ind w:firstLine="720"/>
        <w:rPr>
          <w:rFonts w:ascii="Times New Roman" w:hAnsi="Times New Roman" w:cs="Times New Roman"/>
          <w:sz w:val="24"/>
          <w:szCs w:val="24"/>
        </w:rPr>
      </w:pPr>
      <w:r w:rsidRPr="009C393D">
        <w:rPr>
          <w:rFonts w:ascii="Times New Roman" w:hAnsi="Times New Roman" w:cs="Times New Roman"/>
          <w:sz w:val="24"/>
          <w:szCs w:val="24"/>
        </w:rPr>
        <w:t xml:space="preserve"> The Supreme Court has settled on the interpretation that persons have the freedom to remain secure in their houses, persons, the documents, and effects against irrational searches and seizure. The other interpretation is that the amendment does not safeguard phone lines or protected fields and anything else apart from papers, effects, persons, and houses. It is also interpreted that the amendment was dedicated to largely safeguard the rights of private property from government interference.</w:t>
      </w:r>
    </w:p>
    <w:p w:rsidR="008F756C" w:rsidRPr="009C393D" w:rsidRDefault="008F756C" w:rsidP="009C393D">
      <w:pPr>
        <w:pStyle w:val="ListParagraph"/>
        <w:spacing w:line="480" w:lineRule="auto"/>
        <w:ind w:firstLine="720"/>
        <w:jc w:val="center"/>
        <w:rPr>
          <w:rFonts w:ascii="Times New Roman" w:hAnsi="Times New Roman" w:cs="Times New Roman"/>
          <w:sz w:val="24"/>
          <w:szCs w:val="24"/>
        </w:rPr>
      </w:pPr>
      <w:r w:rsidRPr="009C393D">
        <w:rPr>
          <w:rFonts w:ascii="Times New Roman" w:hAnsi="Times New Roman" w:cs="Times New Roman"/>
          <w:sz w:val="24"/>
          <w:szCs w:val="24"/>
        </w:rPr>
        <w:t>Question13.</w:t>
      </w:r>
    </w:p>
    <w:p w:rsidR="008F756C" w:rsidRPr="009C393D" w:rsidRDefault="008F756C" w:rsidP="008F756C">
      <w:pPr>
        <w:pStyle w:val="ListParagraph"/>
        <w:spacing w:line="480" w:lineRule="auto"/>
        <w:ind w:firstLine="720"/>
        <w:rPr>
          <w:rFonts w:ascii="Times New Roman" w:hAnsi="Times New Roman" w:cs="Times New Roman"/>
          <w:sz w:val="24"/>
          <w:szCs w:val="24"/>
        </w:rPr>
      </w:pPr>
      <w:r w:rsidRPr="009C393D">
        <w:rPr>
          <w:rFonts w:ascii="Times New Roman" w:hAnsi="Times New Roman" w:cs="Times New Roman"/>
          <w:sz w:val="24"/>
          <w:szCs w:val="24"/>
        </w:rPr>
        <w:t xml:space="preserve">  The court had expanded the authority of police officers in many ways. As such, it magnified authority of police beyond violent crimes subjected to a person concerning criminal activity. Time and location for power exercise were expanded. The court decisions diversified objective basis for the stop and frisk to incorporate profiles, informants, and anonymous tips. The aspects were tough for the forthcoming crimes.</w:t>
      </w:r>
    </w:p>
    <w:p w:rsidR="008F756C" w:rsidRPr="009C393D" w:rsidRDefault="008F756C" w:rsidP="009C393D">
      <w:pPr>
        <w:pStyle w:val="ListParagraph"/>
        <w:spacing w:line="480" w:lineRule="auto"/>
        <w:ind w:firstLine="720"/>
        <w:jc w:val="center"/>
        <w:rPr>
          <w:rFonts w:ascii="Times New Roman" w:hAnsi="Times New Roman" w:cs="Times New Roman"/>
          <w:sz w:val="24"/>
          <w:szCs w:val="24"/>
        </w:rPr>
      </w:pPr>
      <w:r w:rsidRPr="009C393D">
        <w:rPr>
          <w:rFonts w:ascii="Times New Roman" w:hAnsi="Times New Roman" w:cs="Times New Roman"/>
          <w:sz w:val="24"/>
          <w:szCs w:val="24"/>
        </w:rPr>
        <w:t>Question14.</w:t>
      </w:r>
    </w:p>
    <w:p w:rsidR="008F756C" w:rsidRPr="009C393D" w:rsidRDefault="008F756C" w:rsidP="008F756C">
      <w:pPr>
        <w:pStyle w:val="ListParagraph"/>
        <w:spacing w:line="480" w:lineRule="auto"/>
        <w:ind w:firstLine="720"/>
        <w:rPr>
          <w:rFonts w:ascii="Times New Roman" w:hAnsi="Times New Roman" w:cs="Times New Roman"/>
          <w:sz w:val="24"/>
          <w:szCs w:val="24"/>
        </w:rPr>
      </w:pPr>
      <w:r w:rsidRPr="009C393D">
        <w:rPr>
          <w:rFonts w:ascii="Times New Roman" w:hAnsi="Times New Roman" w:cs="Times New Roman"/>
          <w:sz w:val="24"/>
          <w:szCs w:val="24"/>
        </w:rPr>
        <w:lastRenderedPageBreak/>
        <w:t xml:space="preserve"> They witness voluntary encounters where persons are willing to interact without intimidation. They encounter stops, that is, spot detentions which demand rational suspicion. Arrest that is, lengthy detentions in police camps that demand support from probable cause.</w:t>
      </w:r>
    </w:p>
    <w:p w:rsidR="008F756C" w:rsidRPr="009C393D" w:rsidRDefault="008F756C" w:rsidP="009C393D">
      <w:pPr>
        <w:pStyle w:val="ListParagraph"/>
        <w:spacing w:line="480" w:lineRule="auto"/>
        <w:ind w:firstLine="720"/>
        <w:jc w:val="center"/>
        <w:rPr>
          <w:rFonts w:ascii="Times New Roman" w:hAnsi="Times New Roman" w:cs="Times New Roman"/>
          <w:sz w:val="24"/>
          <w:szCs w:val="24"/>
        </w:rPr>
      </w:pPr>
      <w:r w:rsidRPr="009C393D">
        <w:rPr>
          <w:rFonts w:ascii="Times New Roman" w:hAnsi="Times New Roman" w:cs="Times New Roman"/>
          <w:sz w:val="24"/>
          <w:szCs w:val="24"/>
        </w:rPr>
        <w:t>Question15.</w:t>
      </w:r>
    </w:p>
    <w:p w:rsidR="008F756C" w:rsidRPr="009C393D" w:rsidRDefault="008F756C" w:rsidP="008F756C">
      <w:pPr>
        <w:pStyle w:val="ListParagraph"/>
        <w:spacing w:line="480" w:lineRule="auto"/>
        <w:ind w:firstLine="720"/>
        <w:rPr>
          <w:rFonts w:ascii="Times New Roman" w:hAnsi="Times New Roman" w:cs="Times New Roman"/>
          <w:sz w:val="24"/>
          <w:szCs w:val="24"/>
        </w:rPr>
      </w:pPr>
      <w:r w:rsidRPr="009C393D">
        <w:rPr>
          <w:rFonts w:ascii="Times New Roman" w:hAnsi="Times New Roman" w:cs="Times New Roman"/>
          <w:sz w:val="24"/>
          <w:szCs w:val="24"/>
        </w:rPr>
        <w:t xml:space="preserve">   There are two elements that reasonable stop depends on. They include; the Short duration- stop is not limited to time, but the fact behind must be reasonable. On the spot search- a police officer may traffic the suspects over a short distance, with a clear search of the possible crime taking place where the officer made the stop.</w:t>
      </w:r>
    </w:p>
    <w:p w:rsidR="008F756C" w:rsidRPr="009C393D" w:rsidRDefault="008F756C" w:rsidP="009C393D">
      <w:pPr>
        <w:pStyle w:val="ListParagraph"/>
        <w:spacing w:line="480" w:lineRule="auto"/>
        <w:ind w:firstLine="720"/>
        <w:jc w:val="center"/>
        <w:rPr>
          <w:rFonts w:ascii="Times New Roman" w:hAnsi="Times New Roman" w:cs="Times New Roman"/>
          <w:sz w:val="24"/>
          <w:szCs w:val="24"/>
        </w:rPr>
      </w:pPr>
      <w:r w:rsidRPr="009C393D">
        <w:rPr>
          <w:rFonts w:ascii="Times New Roman" w:hAnsi="Times New Roman" w:cs="Times New Roman"/>
          <w:sz w:val="24"/>
          <w:szCs w:val="24"/>
        </w:rPr>
        <w:t>Question16.</w:t>
      </w:r>
    </w:p>
    <w:p w:rsidR="008F756C" w:rsidRPr="009C393D" w:rsidRDefault="008F756C" w:rsidP="008F756C">
      <w:pPr>
        <w:pStyle w:val="ListParagraph"/>
        <w:spacing w:line="480" w:lineRule="auto"/>
        <w:ind w:firstLine="720"/>
        <w:rPr>
          <w:rFonts w:ascii="Times New Roman" w:hAnsi="Times New Roman" w:cs="Times New Roman"/>
          <w:sz w:val="24"/>
          <w:szCs w:val="24"/>
        </w:rPr>
      </w:pPr>
      <w:r w:rsidRPr="009C393D">
        <w:rPr>
          <w:rFonts w:ascii="Times New Roman" w:hAnsi="Times New Roman" w:cs="Times New Roman"/>
          <w:sz w:val="24"/>
          <w:szCs w:val="24"/>
        </w:rPr>
        <w:t xml:space="preserve"> Hearsay information for making reasonable suspicion can be derived from anonymous sources like publications and journalists. Paid informants such as informers. Witnesses like third parties who saw the crime weapon. Professionals who personally identify persons with criminal activity like fellow officers. </w:t>
      </w:r>
    </w:p>
    <w:p w:rsidR="008F756C" w:rsidRPr="009C393D" w:rsidRDefault="008F756C" w:rsidP="009C393D">
      <w:pPr>
        <w:pStyle w:val="ListParagraph"/>
        <w:spacing w:line="480" w:lineRule="auto"/>
        <w:ind w:firstLine="720"/>
        <w:jc w:val="center"/>
        <w:rPr>
          <w:rFonts w:ascii="Times New Roman" w:hAnsi="Times New Roman" w:cs="Times New Roman"/>
          <w:sz w:val="24"/>
          <w:szCs w:val="24"/>
        </w:rPr>
      </w:pPr>
      <w:r w:rsidRPr="009C393D">
        <w:rPr>
          <w:rFonts w:ascii="Times New Roman" w:hAnsi="Times New Roman" w:cs="Times New Roman"/>
          <w:sz w:val="24"/>
          <w:szCs w:val="24"/>
        </w:rPr>
        <w:t>Question17.</w:t>
      </w:r>
    </w:p>
    <w:p w:rsidR="008F756C" w:rsidRPr="009C393D" w:rsidRDefault="008F756C" w:rsidP="008F756C">
      <w:pPr>
        <w:pStyle w:val="ListParagraph"/>
        <w:spacing w:line="480" w:lineRule="auto"/>
        <w:ind w:firstLine="720"/>
        <w:rPr>
          <w:rFonts w:ascii="Times New Roman" w:hAnsi="Times New Roman" w:cs="Times New Roman"/>
          <w:sz w:val="24"/>
          <w:szCs w:val="24"/>
        </w:rPr>
      </w:pPr>
      <w:r w:rsidRPr="009C393D">
        <w:rPr>
          <w:rFonts w:ascii="Times New Roman" w:hAnsi="Times New Roman" w:cs="Times New Roman"/>
          <w:sz w:val="24"/>
          <w:szCs w:val="24"/>
        </w:rPr>
        <w:t xml:space="preserve">   Designing high crime area is bound to Geography and timing which relates to recent crime statistics of the area. Officer observation link that is the link between the criminal activity and officer observation. This aligns with the decision of Illinois v. Wardlow who reacted suspiciously when he saw the police thought he was doing nothing wrong in a drug trafficking zone. The police linked his reaction to crime activities practiced in the area hence justifying stop and frisk by the police.</w:t>
      </w:r>
    </w:p>
    <w:p w:rsidR="008F756C" w:rsidRPr="009C393D" w:rsidRDefault="008F756C" w:rsidP="009C393D">
      <w:pPr>
        <w:pStyle w:val="ListParagraph"/>
        <w:spacing w:line="480" w:lineRule="auto"/>
        <w:ind w:firstLine="720"/>
        <w:jc w:val="center"/>
        <w:rPr>
          <w:rFonts w:ascii="Times New Roman" w:hAnsi="Times New Roman" w:cs="Times New Roman"/>
          <w:sz w:val="24"/>
          <w:szCs w:val="24"/>
        </w:rPr>
      </w:pPr>
      <w:r w:rsidRPr="009C393D">
        <w:rPr>
          <w:rFonts w:ascii="Times New Roman" w:hAnsi="Times New Roman" w:cs="Times New Roman"/>
          <w:sz w:val="24"/>
          <w:szCs w:val="24"/>
        </w:rPr>
        <w:t>Question18.</w:t>
      </w:r>
    </w:p>
    <w:p w:rsidR="008F756C" w:rsidRPr="009C393D" w:rsidRDefault="008F756C" w:rsidP="008F756C">
      <w:pPr>
        <w:pStyle w:val="ListParagraph"/>
        <w:spacing w:line="480" w:lineRule="auto"/>
        <w:ind w:firstLine="720"/>
        <w:rPr>
          <w:rFonts w:ascii="Times New Roman" w:hAnsi="Times New Roman" w:cs="Times New Roman"/>
          <w:sz w:val="24"/>
          <w:szCs w:val="24"/>
        </w:rPr>
      </w:pPr>
      <w:r w:rsidRPr="009C393D">
        <w:rPr>
          <w:rFonts w:ascii="Times New Roman" w:hAnsi="Times New Roman" w:cs="Times New Roman"/>
          <w:sz w:val="24"/>
          <w:szCs w:val="24"/>
        </w:rPr>
        <w:lastRenderedPageBreak/>
        <w:t xml:space="preserve">   According to NYPD, facts are expressive to reasonable suspicion since stop only fulfills constitutional qualities of reasonable suspicion (Ronayne, 2014). Reasonable suspicion is subject to facts that facts that observed crime articulates reasonable suspicion. Bulge clothing, pocketing and other clothing activities should be deemed suspicious. </w:t>
      </w:r>
    </w:p>
    <w:p w:rsidR="008F756C" w:rsidRPr="009C393D" w:rsidRDefault="008F756C" w:rsidP="009C393D">
      <w:pPr>
        <w:pStyle w:val="ListParagraph"/>
        <w:spacing w:line="480" w:lineRule="auto"/>
        <w:ind w:firstLine="720"/>
        <w:jc w:val="center"/>
        <w:rPr>
          <w:rFonts w:ascii="Times New Roman" w:hAnsi="Times New Roman" w:cs="Times New Roman"/>
          <w:sz w:val="24"/>
          <w:szCs w:val="24"/>
        </w:rPr>
      </w:pPr>
      <w:r w:rsidRPr="009C393D">
        <w:rPr>
          <w:rFonts w:ascii="Times New Roman" w:hAnsi="Times New Roman" w:cs="Times New Roman"/>
          <w:sz w:val="24"/>
          <w:szCs w:val="24"/>
        </w:rPr>
        <w:t>Question19.</w:t>
      </w:r>
    </w:p>
    <w:p w:rsidR="008F756C" w:rsidRPr="009C393D" w:rsidRDefault="008F756C" w:rsidP="008F756C">
      <w:pPr>
        <w:pStyle w:val="ListParagraph"/>
        <w:spacing w:line="480" w:lineRule="auto"/>
        <w:ind w:firstLine="720"/>
        <w:rPr>
          <w:rFonts w:ascii="Times New Roman" w:hAnsi="Times New Roman" w:cs="Times New Roman"/>
          <w:sz w:val="24"/>
          <w:szCs w:val="24"/>
        </w:rPr>
      </w:pPr>
      <w:r w:rsidRPr="009C393D">
        <w:rPr>
          <w:rFonts w:ascii="Times New Roman" w:hAnsi="Times New Roman" w:cs="Times New Roman"/>
          <w:sz w:val="24"/>
          <w:szCs w:val="24"/>
        </w:rPr>
        <w:t xml:space="preserve">   Race can be deemed sufficient for establishing reasonable suspicion under special circumstances. Though it sounds unpleasant, it is possible for a witness to identify a criminal as black, white or Hispanic. This accurately defends the unethical use of race in crime affairs.</w:t>
      </w:r>
    </w:p>
    <w:p w:rsidR="008F756C" w:rsidRPr="009C393D" w:rsidRDefault="008F756C" w:rsidP="009C393D">
      <w:pPr>
        <w:pStyle w:val="ListParagraph"/>
        <w:spacing w:line="480" w:lineRule="auto"/>
        <w:ind w:firstLine="720"/>
        <w:jc w:val="center"/>
        <w:rPr>
          <w:rFonts w:ascii="Times New Roman" w:hAnsi="Times New Roman" w:cs="Times New Roman"/>
          <w:sz w:val="24"/>
          <w:szCs w:val="24"/>
        </w:rPr>
      </w:pPr>
      <w:r w:rsidRPr="009C393D">
        <w:rPr>
          <w:rFonts w:ascii="Times New Roman" w:hAnsi="Times New Roman" w:cs="Times New Roman"/>
          <w:sz w:val="24"/>
          <w:szCs w:val="24"/>
        </w:rPr>
        <w:t>Question20.</w:t>
      </w:r>
    </w:p>
    <w:p w:rsidR="008F756C" w:rsidRPr="009C393D" w:rsidRDefault="008F756C" w:rsidP="008F756C">
      <w:pPr>
        <w:pStyle w:val="ListParagraph"/>
        <w:spacing w:line="480" w:lineRule="auto"/>
        <w:ind w:firstLine="720"/>
        <w:rPr>
          <w:rFonts w:ascii="Times New Roman" w:hAnsi="Times New Roman" w:cs="Times New Roman"/>
          <w:sz w:val="24"/>
          <w:szCs w:val="24"/>
        </w:rPr>
      </w:pPr>
      <w:r w:rsidRPr="009C393D">
        <w:rPr>
          <w:rFonts w:ascii="Times New Roman" w:hAnsi="Times New Roman" w:cs="Times New Roman"/>
          <w:sz w:val="24"/>
          <w:szCs w:val="24"/>
        </w:rPr>
        <w:t xml:space="preserve">   Individualized suspicion is the belief that certain person is engaged in criminal activity. Profile implies the list of conditions which may or may not be associated with a specific kind of behavior. Both terms are used in justification of complex states in crime analysis.</w:t>
      </w:r>
    </w:p>
    <w:p w:rsidR="008F756C" w:rsidRPr="009C393D" w:rsidRDefault="008F756C" w:rsidP="009C393D">
      <w:pPr>
        <w:pStyle w:val="ListParagraph"/>
        <w:spacing w:line="480" w:lineRule="auto"/>
        <w:ind w:firstLine="720"/>
        <w:jc w:val="center"/>
        <w:rPr>
          <w:rFonts w:ascii="Times New Roman" w:hAnsi="Times New Roman" w:cs="Times New Roman"/>
          <w:sz w:val="24"/>
          <w:szCs w:val="24"/>
        </w:rPr>
      </w:pPr>
      <w:r w:rsidRPr="009C393D">
        <w:rPr>
          <w:rFonts w:ascii="Times New Roman" w:hAnsi="Times New Roman" w:cs="Times New Roman"/>
          <w:sz w:val="24"/>
          <w:szCs w:val="24"/>
        </w:rPr>
        <w:t>Question21.</w:t>
      </w:r>
    </w:p>
    <w:p w:rsidR="008F756C" w:rsidRPr="009C393D" w:rsidRDefault="008F756C" w:rsidP="008F756C">
      <w:pPr>
        <w:pStyle w:val="ListParagraph"/>
        <w:spacing w:line="480" w:lineRule="auto"/>
        <w:ind w:firstLine="720"/>
        <w:rPr>
          <w:rFonts w:ascii="Times New Roman" w:hAnsi="Times New Roman" w:cs="Times New Roman"/>
          <w:sz w:val="24"/>
          <w:szCs w:val="24"/>
        </w:rPr>
      </w:pPr>
      <w:r w:rsidRPr="009C393D">
        <w:rPr>
          <w:rFonts w:ascii="Times New Roman" w:hAnsi="Times New Roman" w:cs="Times New Roman"/>
          <w:sz w:val="24"/>
          <w:szCs w:val="24"/>
        </w:rPr>
        <w:t xml:space="preserve">    Primary characteristics of drug couriers: spending on an alias, wandering by the unusual circuit, and moving with a suspicious amount of money. Other features of drug couriers include the aspect of appearing nervous, carrying empty suitcases, departing from source areas, buying tickets with a huge number of minute bills. Secondary features: they make frequent trips to the source cities, giving fictional callback contacts when leaving the plane, relying on public conveyance when leaving airports (Harmon &amp; Manns, 2017). </w:t>
      </w:r>
    </w:p>
    <w:p w:rsidR="008F756C" w:rsidRPr="009C393D" w:rsidRDefault="008F756C" w:rsidP="009C393D">
      <w:pPr>
        <w:pStyle w:val="ListParagraph"/>
        <w:spacing w:line="480" w:lineRule="auto"/>
        <w:ind w:firstLine="720"/>
        <w:jc w:val="center"/>
        <w:rPr>
          <w:rFonts w:ascii="Times New Roman" w:hAnsi="Times New Roman" w:cs="Times New Roman"/>
          <w:sz w:val="24"/>
          <w:szCs w:val="24"/>
        </w:rPr>
      </w:pPr>
      <w:r w:rsidRPr="009C393D">
        <w:rPr>
          <w:rFonts w:ascii="Times New Roman" w:hAnsi="Times New Roman" w:cs="Times New Roman"/>
          <w:sz w:val="24"/>
          <w:szCs w:val="24"/>
        </w:rPr>
        <w:lastRenderedPageBreak/>
        <w:t>Question22.</w:t>
      </w:r>
    </w:p>
    <w:p w:rsidR="008F756C" w:rsidRPr="009C393D" w:rsidRDefault="008F756C" w:rsidP="008F756C">
      <w:pPr>
        <w:pStyle w:val="ListParagraph"/>
        <w:spacing w:line="480" w:lineRule="auto"/>
        <w:ind w:firstLine="720"/>
        <w:rPr>
          <w:rFonts w:ascii="Times New Roman" w:hAnsi="Times New Roman" w:cs="Times New Roman"/>
          <w:sz w:val="24"/>
          <w:szCs w:val="24"/>
        </w:rPr>
      </w:pPr>
      <w:r w:rsidRPr="009C393D">
        <w:rPr>
          <w:rFonts w:ascii="Times New Roman" w:hAnsi="Times New Roman" w:cs="Times New Roman"/>
          <w:sz w:val="24"/>
          <w:szCs w:val="24"/>
        </w:rPr>
        <w:t xml:space="preserve">   There are two elements which explain the scope of a reasonable stop. That is, the scope of a reasonable stop is defined by a short duration which should not take more than twenty minutes for law enforcers to define the identity of the stopped suspect and make a decision whether to arrest the person or nor. On the spot, investigation makes a stop reasonable by allowing law enforcers to move the suspect to a new place and produce a probable back up for the arrest.</w:t>
      </w:r>
    </w:p>
    <w:p w:rsidR="008F756C" w:rsidRPr="009C393D" w:rsidRDefault="008F756C" w:rsidP="009C393D">
      <w:pPr>
        <w:pStyle w:val="ListParagraph"/>
        <w:spacing w:line="480" w:lineRule="auto"/>
        <w:ind w:firstLine="720"/>
        <w:jc w:val="center"/>
        <w:rPr>
          <w:rFonts w:ascii="Times New Roman" w:hAnsi="Times New Roman" w:cs="Times New Roman"/>
          <w:sz w:val="24"/>
          <w:szCs w:val="24"/>
        </w:rPr>
      </w:pPr>
      <w:r w:rsidRPr="009C393D">
        <w:rPr>
          <w:rFonts w:ascii="Times New Roman" w:hAnsi="Times New Roman" w:cs="Times New Roman"/>
          <w:sz w:val="24"/>
          <w:szCs w:val="24"/>
        </w:rPr>
        <w:t>Question23.</w:t>
      </w:r>
    </w:p>
    <w:p w:rsidR="008F756C" w:rsidRPr="009C393D" w:rsidRDefault="008F756C" w:rsidP="008F756C">
      <w:pPr>
        <w:pStyle w:val="ListParagraph"/>
        <w:spacing w:line="480" w:lineRule="auto"/>
        <w:ind w:firstLine="720"/>
        <w:rPr>
          <w:rFonts w:ascii="Times New Roman" w:hAnsi="Times New Roman" w:cs="Times New Roman"/>
          <w:sz w:val="24"/>
          <w:szCs w:val="24"/>
        </w:rPr>
      </w:pPr>
      <w:r w:rsidRPr="009C393D">
        <w:rPr>
          <w:rFonts w:ascii="Times New Roman" w:hAnsi="Times New Roman" w:cs="Times New Roman"/>
          <w:sz w:val="24"/>
          <w:szCs w:val="24"/>
        </w:rPr>
        <w:t xml:space="preserve">   Officers can question suspect they stop to the extent of names and identification. Failure to respond to officers questions might lead to arrest and prosecution for failure to offer identification during law enforcement. This it can lead to detention.</w:t>
      </w:r>
    </w:p>
    <w:p w:rsidR="008F756C" w:rsidRPr="009C393D" w:rsidRDefault="008F756C" w:rsidP="009C393D">
      <w:pPr>
        <w:pStyle w:val="ListParagraph"/>
        <w:spacing w:line="480" w:lineRule="auto"/>
        <w:ind w:firstLine="720"/>
        <w:jc w:val="center"/>
        <w:rPr>
          <w:rFonts w:ascii="Times New Roman" w:hAnsi="Times New Roman" w:cs="Times New Roman"/>
          <w:sz w:val="24"/>
          <w:szCs w:val="24"/>
        </w:rPr>
      </w:pPr>
      <w:r w:rsidRPr="009C393D">
        <w:rPr>
          <w:rFonts w:ascii="Times New Roman" w:hAnsi="Times New Roman" w:cs="Times New Roman"/>
          <w:sz w:val="24"/>
          <w:szCs w:val="24"/>
        </w:rPr>
        <w:t>Question24.</w:t>
      </w:r>
    </w:p>
    <w:p w:rsidR="008F756C" w:rsidRPr="009C393D" w:rsidRDefault="008F756C" w:rsidP="008F756C">
      <w:pPr>
        <w:pStyle w:val="ListParagraph"/>
        <w:spacing w:line="480" w:lineRule="auto"/>
        <w:ind w:firstLine="720"/>
        <w:rPr>
          <w:rFonts w:ascii="Times New Roman" w:hAnsi="Times New Roman" w:cs="Times New Roman"/>
          <w:sz w:val="24"/>
          <w:szCs w:val="24"/>
        </w:rPr>
      </w:pPr>
      <w:r w:rsidRPr="009C393D">
        <w:rPr>
          <w:rFonts w:ascii="Times New Roman" w:hAnsi="Times New Roman" w:cs="Times New Roman"/>
          <w:sz w:val="24"/>
          <w:szCs w:val="24"/>
        </w:rPr>
        <w:t xml:space="preserve">   There are three elements of a lawful frisk. They include; Lawful fourth amendment stop prior the aspects of frisking, reasonable suspicion by the police that the motionless suspect is dangerous or armed. Also, the search is restricted to a light pat down to check for weapons only.</w:t>
      </w:r>
    </w:p>
    <w:p w:rsidR="008F756C" w:rsidRPr="009C393D" w:rsidRDefault="008F756C" w:rsidP="009C393D">
      <w:pPr>
        <w:pStyle w:val="ListParagraph"/>
        <w:spacing w:line="480" w:lineRule="auto"/>
        <w:ind w:firstLine="720"/>
        <w:jc w:val="center"/>
        <w:rPr>
          <w:rFonts w:ascii="Times New Roman" w:hAnsi="Times New Roman" w:cs="Times New Roman"/>
          <w:sz w:val="24"/>
          <w:szCs w:val="24"/>
        </w:rPr>
      </w:pPr>
      <w:r w:rsidRPr="009C393D">
        <w:rPr>
          <w:rFonts w:ascii="Times New Roman" w:hAnsi="Times New Roman" w:cs="Times New Roman"/>
          <w:sz w:val="24"/>
          <w:szCs w:val="24"/>
        </w:rPr>
        <w:t>Question25.</w:t>
      </w:r>
    </w:p>
    <w:p w:rsidR="008F756C" w:rsidRPr="009C393D" w:rsidRDefault="008F756C" w:rsidP="008F756C">
      <w:pPr>
        <w:pStyle w:val="ListParagraph"/>
        <w:spacing w:line="480" w:lineRule="auto"/>
        <w:ind w:firstLine="720"/>
        <w:rPr>
          <w:rFonts w:ascii="Times New Roman" w:hAnsi="Times New Roman" w:cs="Times New Roman"/>
          <w:sz w:val="24"/>
          <w:szCs w:val="24"/>
        </w:rPr>
      </w:pPr>
      <w:r w:rsidRPr="009C393D">
        <w:rPr>
          <w:rFonts w:ascii="Times New Roman" w:hAnsi="Times New Roman" w:cs="Times New Roman"/>
          <w:sz w:val="24"/>
          <w:szCs w:val="24"/>
        </w:rPr>
        <w:t xml:space="preserve">   Reasonable suspicion to frisk is the aspect of maintaining balance amid the government interests in safeguarding the law enforcement authorities in contradiction of personal privacy right not to be frisked by an officer. It is guided by realistic situations that would facilitate to a rational police officer to trust that criminal activity is taking place. If the law enforcers suspect that the suspect is armed, reasonable suspicion is sufficient to back up for the case.</w:t>
      </w:r>
    </w:p>
    <w:p w:rsidR="008F756C" w:rsidRPr="009C393D" w:rsidRDefault="008F756C" w:rsidP="009C393D">
      <w:pPr>
        <w:pStyle w:val="ListParagraph"/>
        <w:spacing w:line="480" w:lineRule="auto"/>
        <w:ind w:firstLine="720"/>
        <w:jc w:val="center"/>
        <w:rPr>
          <w:rFonts w:ascii="Times New Roman" w:hAnsi="Times New Roman" w:cs="Times New Roman"/>
          <w:sz w:val="24"/>
          <w:szCs w:val="24"/>
        </w:rPr>
      </w:pPr>
      <w:r w:rsidRPr="009C393D">
        <w:rPr>
          <w:rFonts w:ascii="Times New Roman" w:hAnsi="Times New Roman" w:cs="Times New Roman"/>
          <w:sz w:val="24"/>
          <w:szCs w:val="24"/>
        </w:rPr>
        <w:lastRenderedPageBreak/>
        <w:t>Question26.</w:t>
      </w:r>
    </w:p>
    <w:p w:rsidR="008F756C" w:rsidRPr="009C393D" w:rsidRDefault="008F756C" w:rsidP="008F756C">
      <w:pPr>
        <w:pStyle w:val="ListParagraph"/>
        <w:spacing w:line="480" w:lineRule="auto"/>
        <w:ind w:firstLine="720"/>
        <w:rPr>
          <w:rFonts w:ascii="Times New Roman" w:hAnsi="Times New Roman" w:cs="Times New Roman"/>
          <w:sz w:val="24"/>
          <w:szCs w:val="24"/>
        </w:rPr>
      </w:pPr>
      <w:r w:rsidRPr="009C393D">
        <w:rPr>
          <w:rFonts w:ascii="Times New Roman" w:hAnsi="Times New Roman" w:cs="Times New Roman"/>
          <w:sz w:val="24"/>
          <w:szCs w:val="24"/>
        </w:rPr>
        <w:t xml:space="preserve">    The scope of the lawful frisk is to extend the concern for security for other parties and the feeling that the suspect is getting ready to commit the offense. The officer is alone, and support is yet to arrive, feeling that the suspect is armed and hazardous, geogr</w:t>
      </w:r>
      <w:r w:rsidR="009C393D" w:rsidRPr="009C393D">
        <w:rPr>
          <w:rFonts w:ascii="Times New Roman" w:hAnsi="Times New Roman" w:cs="Times New Roman"/>
          <w:sz w:val="24"/>
          <w:szCs w:val="24"/>
        </w:rPr>
        <w:t xml:space="preserve">aphical surrounding. Moreover, </w:t>
      </w:r>
      <w:r w:rsidRPr="009C393D">
        <w:rPr>
          <w:rFonts w:ascii="Times New Roman" w:hAnsi="Times New Roman" w:cs="Times New Roman"/>
          <w:sz w:val="24"/>
          <w:szCs w:val="24"/>
        </w:rPr>
        <w:t>time of the day and response of the suspect during the initial stop also dictate scope.</w:t>
      </w:r>
    </w:p>
    <w:p w:rsidR="008F756C" w:rsidRPr="009C393D" w:rsidRDefault="008F756C" w:rsidP="009C393D">
      <w:pPr>
        <w:pStyle w:val="ListParagraph"/>
        <w:spacing w:line="480" w:lineRule="auto"/>
        <w:ind w:firstLine="720"/>
        <w:jc w:val="center"/>
        <w:rPr>
          <w:rFonts w:ascii="Times New Roman" w:hAnsi="Times New Roman" w:cs="Times New Roman"/>
          <w:sz w:val="24"/>
          <w:szCs w:val="24"/>
        </w:rPr>
      </w:pPr>
      <w:r w:rsidRPr="009C393D">
        <w:rPr>
          <w:rFonts w:ascii="Times New Roman" w:hAnsi="Times New Roman" w:cs="Times New Roman"/>
          <w:sz w:val="24"/>
          <w:szCs w:val="24"/>
        </w:rPr>
        <w:t>Question27.</w:t>
      </w:r>
    </w:p>
    <w:p w:rsidR="008F756C" w:rsidRPr="009C393D" w:rsidRDefault="008F756C" w:rsidP="008F756C">
      <w:pPr>
        <w:pStyle w:val="ListParagraph"/>
        <w:spacing w:line="480" w:lineRule="auto"/>
        <w:ind w:firstLine="720"/>
        <w:rPr>
          <w:rFonts w:ascii="Times New Roman" w:hAnsi="Times New Roman" w:cs="Times New Roman"/>
          <w:sz w:val="24"/>
          <w:szCs w:val="24"/>
        </w:rPr>
      </w:pPr>
      <w:r w:rsidRPr="009C393D">
        <w:rPr>
          <w:rFonts w:ascii="Times New Roman" w:hAnsi="Times New Roman" w:cs="Times New Roman"/>
          <w:sz w:val="24"/>
          <w:szCs w:val="24"/>
        </w:rPr>
        <w:t xml:space="preserve">   The approach is reasonable as it craves for trivial invasion. It helps in balancing the possible danger by frisking both the driver and passengers lawfully. The rationale is to ensure officer’s safety (Saltzburg, 2017).</w:t>
      </w:r>
    </w:p>
    <w:p w:rsidR="008F756C" w:rsidRPr="009C393D" w:rsidRDefault="008F756C" w:rsidP="009C393D">
      <w:pPr>
        <w:pStyle w:val="ListParagraph"/>
        <w:spacing w:line="480" w:lineRule="auto"/>
        <w:ind w:firstLine="720"/>
        <w:jc w:val="center"/>
        <w:rPr>
          <w:rFonts w:ascii="Times New Roman" w:hAnsi="Times New Roman" w:cs="Times New Roman"/>
          <w:sz w:val="24"/>
          <w:szCs w:val="24"/>
        </w:rPr>
      </w:pPr>
      <w:r w:rsidRPr="009C393D">
        <w:rPr>
          <w:rFonts w:ascii="Times New Roman" w:hAnsi="Times New Roman" w:cs="Times New Roman"/>
          <w:sz w:val="24"/>
          <w:szCs w:val="24"/>
        </w:rPr>
        <w:t>Question28.</w:t>
      </w:r>
    </w:p>
    <w:p w:rsidR="008F756C" w:rsidRPr="009C393D" w:rsidRDefault="009C393D" w:rsidP="008F756C">
      <w:pPr>
        <w:pStyle w:val="ListParagraph"/>
        <w:spacing w:line="480" w:lineRule="auto"/>
        <w:ind w:firstLine="720"/>
        <w:rPr>
          <w:rFonts w:ascii="Times New Roman" w:hAnsi="Times New Roman" w:cs="Times New Roman"/>
          <w:sz w:val="24"/>
          <w:szCs w:val="24"/>
        </w:rPr>
      </w:pPr>
      <w:r w:rsidRPr="009C393D">
        <w:rPr>
          <w:rFonts w:ascii="Times New Roman" w:hAnsi="Times New Roman" w:cs="Times New Roman"/>
          <w:sz w:val="24"/>
          <w:szCs w:val="24"/>
        </w:rPr>
        <w:t>Individual’s</w:t>
      </w:r>
      <w:r w:rsidR="008F756C" w:rsidRPr="009C393D">
        <w:rPr>
          <w:rFonts w:ascii="Times New Roman" w:hAnsi="Times New Roman" w:cs="Times New Roman"/>
          <w:sz w:val="24"/>
          <w:szCs w:val="24"/>
        </w:rPr>
        <w:t xml:space="preserve"> liberty and privacy is restricted to international borders. The restriction helps in extending government’s interest in prohibiting illegal drug trafficking. It allows for frisking purses, pockets, and wallets of people coming from foreign lands. </w:t>
      </w:r>
    </w:p>
    <w:p w:rsidR="008F756C" w:rsidRPr="009C393D" w:rsidRDefault="008F756C" w:rsidP="008F756C">
      <w:pPr>
        <w:pStyle w:val="ListParagraph"/>
        <w:spacing w:line="480" w:lineRule="auto"/>
        <w:ind w:firstLine="720"/>
        <w:jc w:val="center"/>
        <w:rPr>
          <w:rFonts w:ascii="Times New Roman" w:hAnsi="Times New Roman" w:cs="Times New Roman"/>
          <w:sz w:val="24"/>
          <w:szCs w:val="24"/>
        </w:rPr>
      </w:pPr>
      <w:r w:rsidRPr="009C393D">
        <w:rPr>
          <w:rFonts w:ascii="Times New Roman" w:hAnsi="Times New Roman" w:cs="Times New Roman"/>
          <w:sz w:val="24"/>
          <w:szCs w:val="24"/>
        </w:rPr>
        <w:t>Question29.</w:t>
      </w:r>
    </w:p>
    <w:p w:rsidR="008F756C" w:rsidRPr="009C393D" w:rsidRDefault="008F756C" w:rsidP="008F756C">
      <w:pPr>
        <w:pStyle w:val="ListParagraph"/>
        <w:spacing w:line="480" w:lineRule="auto"/>
        <w:ind w:firstLine="720"/>
        <w:rPr>
          <w:rFonts w:ascii="Times New Roman" w:hAnsi="Times New Roman" w:cs="Times New Roman"/>
          <w:sz w:val="24"/>
          <w:szCs w:val="24"/>
        </w:rPr>
      </w:pPr>
      <w:r w:rsidRPr="009C393D">
        <w:rPr>
          <w:rFonts w:ascii="Times New Roman" w:hAnsi="Times New Roman" w:cs="Times New Roman"/>
          <w:sz w:val="24"/>
          <w:szCs w:val="24"/>
        </w:rPr>
        <w:t xml:space="preserve">Roadblocks are a rejection of the law that vehicle stop must be advocated by doubt of the occupant’s contribution in criminal activity. The genuine function of roadblocks is to ascertain balance of interests. This acts following the importance of establishing routine checkpoint stop as well as the consequent intrusion which limits the fourth amendment rights. </w:t>
      </w:r>
    </w:p>
    <w:p w:rsidR="008F756C" w:rsidRPr="009C393D" w:rsidRDefault="008F756C" w:rsidP="008F756C">
      <w:pPr>
        <w:pStyle w:val="ListParagraph"/>
        <w:spacing w:line="480" w:lineRule="auto"/>
        <w:jc w:val="center"/>
        <w:rPr>
          <w:rFonts w:ascii="Times New Roman" w:hAnsi="Times New Roman" w:cs="Times New Roman"/>
          <w:sz w:val="24"/>
          <w:szCs w:val="24"/>
        </w:rPr>
      </w:pPr>
    </w:p>
    <w:p w:rsidR="008F756C" w:rsidRPr="009C393D" w:rsidRDefault="008F756C" w:rsidP="008F756C">
      <w:pPr>
        <w:pStyle w:val="ListParagraph"/>
        <w:spacing w:line="480" w:lineRule="auto"/>
        <w:jc w:val="center"/>
        <w:rPr>
          <w:rFonts w:ascii="Times New Roman" w:hAnsi="Times New Roman" w:cs="Times New Roman"/>
          <w:sz w:val="24"/>
          <w:szCs w:val="24"/>
        </w:rPr>
      </w:pPr>
    </w:p>
    <w:p w:rsidR="008F756C" w:rsidRPr="009C393D" w:rsidRDefault="008F756C" w:rsidP="008F756C">
      <w:pPr>
        <w:pStyle w:val="ListParagraph"/>
        <w:spacing w:line="480" w:lineRule="auto"/>
        <w:jc w:val="center"/>
        <w:rPr>
          <w:rFonts w:ascii="Times New Roman" w:hAnsi="Times New Roman" w:cs="Times New Roman"/>
          <w:sz w:val="24"/>
          <w:szCs w:val="24"/>
        </w:rPr>
      </w:pPr>
    </w:p>
    <w:p w:rsidR="00285FF7" w:rsidRPr="009C393D" w:rsidRDefault="00285FF7" w:rsidP="0016618A">
      <w:pPr>
        <w:pStyle w:val="ListParagraph"/>
        <w:spacing w:line="480" w:lineRule="auto"/>
        <w:jc w:val="center"/>
        <w:rPr>
          <w:rFonts w:ascii="Times New Roman" w:hAnsi="Times New Roman" w:cs="Times New Roman"/>
          <w:sz w:val="24"/>
          <w:szCs w:val="24"/>
        </w:rPr>
      </w:pPr>
      <w:r w:rsidRPr="009C393D">
        <w:rPr>
          <w:rFonts w:ascii="Times New Roman" w:hAnsi="Times New Roman" w:cs="Times New Roman"/>
          <w:sz w:val="24"/>
          <w:szCs w:val="24"/>
        </w:rPr>
        <w:lastRenderedPageBreak/>
        <w:t>References.</w:t>
      </w:r>
    </w:p>
    <w:p w:rsidR="0016618A" w:rsidRPr="009C393D" w:rsidRDefault="0016618A" w:rsidP="00126CE1">
      <w:pPr>
        <w:pStyle w:val="ListParagraph"/>
        <w:spacing w:line="480" w:lineRule="auto"/>
        <w:ind w:left="1728" w:hanging="1008"/>
        <w:rPr>
          <w:rFonts w:ascii="Times New Roman" w:hAnsi="Times New Roman" w:cs="Times New Roman"/>
          <w:color w:val="222222"/>
          <w:sz w:val="24"/>
          <w:szCs w:val="24"/>
          <w:shd w:val="clear" w:color="auto" w:fill="FFFFFF"/>
        </w:rPr>
      </w:pPr>
      <w:r w:rsidRPr="009C393D">
        <w:rPr>
          <w:rFonts w:ascii="Times New Roman" w:hAnsi="Times New Roman" w:cs="Times New Roman"/>
          <w:color w:val="222222"/>
          <w:sz w:val="24"/>
          <w:szCs w:val="24"/>
          <w:shd w:val="clear" w:color="auto" w:fill="FFFFFF"/>
        </w:rPr>
        <w:t>Harmon, R., &amp; Manns, A. (2017). Proactive Policing and the Legacy of Terry.</w:t>
      </w:r>
    </w:p>
    <w:p w:rsidR="0016618A" w:rsidRPr="009C393D" w:rsidRDefault="0016618A" w:rsidP="00126CE1">
      <w:pPr>
        <w:pStyle w:val="ListParagraph"/>
        <w:spacing w:line="480" w:lineRule="auto"/>
        <w:ind w:left="1728" w:hanging="1008"/>
        <w:rPr>
          <w:rFonts w:ascii="Times New Roman" w:hAnsi="Times New Roman" w:cs="Times New Roman"/>
          <w:sz w:val="24"/>
          <w:szCs w:val="24"/>
        </w:rPr>
      </w:pPr>
      <w:r w:rsidRPr="009C393D">
        <w:rPr>
          <w:rFonts w:ascii="Times New Roman" w:hAnsi="Times New Roman" w:cs="Times New Roman"/>
          <w:color w:val="222222"/>
          <w:sz w:val="24"/>
          <w:szCs w:val="24"/>
          <w:shd w:val="clear" w:color="auto" w:fill="FFFFFF"/>
        </w:rPr>
        <w:t>Lipman, R. E. (2017). Protecting Privacy with Fourth Amendment Use Restrictions.</w:t>
      </w:r>
    </w:p>
    <w:p w:rsidR="0016618A" w:rsidRPr="009C393D" w:rsidRDefault="0016618A" w:rsidP="00126CE1">
      <w:pPr>
        <w:pStyle w:val="ListParagraph"/>
        <w:spacing w:line="480" w:lineRule="auto"/>
        <w:ind w:left="1728" w:hanging="1008"/>
        <w:rPr>
          <w:rFonts w:ascii="Times New Roman" w:hAnsi="Times New Roman" w:cs="Times New Roman"/>
          <w:color w:val="222222"/>
          <w:sz w:val="24"/>
          <w:szCs w:val="24"/>
          <w:shd w:val="clear" w:color="auto" w:fill="FFFFFF"/>
        </w:rPr>
      </w:pPr>
      <w:bookmarkStart w:id="0" w:name="_GoBack"/>
      <w:r w:rsidRPr="009C393D">
        <w:rPr>
          <w:rFonts w:ascii="Times New Roman" w:hAnsi="Times New Roman" w:cs="Times New Roman"/>
          <w:color w:val="222222"/>
          <w:sz w:val="24"/>
          <w:szCs w:val="24"/>
          <w:shd w:val="clear" w:color="auto" w:fill="FFFFFF"/>
        </w:rPr>
        <w:t>Ronayne, J. A. (2014). The Right to Investigate and New York's Stop and Frisk Law. </w:t>
      </w:r>
      <w:r w:rsidRPr="009C393D">
        <w:rPr>
          <w:rFonts w:ascii="Times New Roman" w:hAnsi="Times New Roman" w:cs="Times New Roman"/>
          <w:i/>
          <w:iCs/>
          <w:color w:val="222222"/>
          <w:sz w:val="24"/>
          <w:szCs w:val="24"/>
          <w:shd w:val="clear" w:color="auto" w:fill="FFFFFF"/>
        </w:rPr>
        <w:t>Fordham L. Rev.</w:t>
      </w:r>
      <w:r w:rsidRPr="009C393D">
        <w:rPr>
          <w:rFonts w:ascii="Times New Roman" w:hAnsi="Times New Roman" w:cs="Times New Roman"/>
          <w:color w:val="222222"/>
          <w:sz w:val="24"/>
          <w:szCs w:val="24"/>
          <w:shd w:val="clear" w:color="auto" w:fill="FFFFFF"/>
        </w:rPr>
        <w:t>, </w:t>
      </w:r>
      <w:r w:rsidRPr="009C393D">
        <w:rPr>
          <w:rFonts w:ascii="Times New Roman" w:hAnsi="Times New Roman" w:cs="Times New Roman"/>
          <w:i/>
          <w:iCs/>
          <w:color w:val="222222"/>
          <w:sz w:val="24"/>
          <w:szCs w:val="24"/>
          <w:shd w:val="clear" w:color="auto" w:fill="FFFFFF"/>
        </w:rPr>
        <w:t>33</w:t>
      </w:r>
      <w:r w:rsidRPr="009C393D">
        <w:rPr>
          <w:rFonts w:ascii="Times New Roman" w:hAnsi="Times New Roman" w:cs="Times New Roman"/>
          <w:color w:val="222222"/>
          <w:sz w:val="24"/>
          <w:szCs w:val="24"/>
          <w:shd w:val="clear" w:color="auto" w:fill="FFFFFF"/>
        </w:rPr>
        <w:t>, 211.</w:t>
      </w:r>
    </w:p>
    <w:p w:rsidR="0016618A" w:rsidRPr="009C393D" w:rsidRDefault="0016618A" w:rsidP="00126CE1">
      <w:pPr>
        <w:pStyle w:val="ListParagraph"/>
        <w:spacing w:line="480" w:lineRule="auto"/>
        <w:ind w:left="1728" w:hanging="1008"/>
        <w:rPr>
          <w:rFonts w:ascii="Times New Roman" w:hAnsi="Times New Roman" w:cs="Times New Roman"/>
          <w:color w:val="222222"/>
          <w:sz w:val="24"/>
          <w:szCs w:val="24"/>
          <w:shd w:val="clear" w:color="auto" w:fill="FFFFFF"/>
        </w:rPr>
      </w:pPr>
      <w:r w:rsidRPr="009C393D">
        <w:rPr>
          <w:rFonts w:ascii="Times New Roman" w:hAnsi="Times New Roman" w:cs="Times New Roman"/>
          <w:color w:val="222222"/>
          <w:sz w:val="24"/>
          <w:szCs w:val="24"/>
          <w:shd w:val="clear" w:color="auto" w:fill="FFFFFF"/>
        </w:rPr>
        <w:t>Saltzburg, S. A. (2017). Terry v. Ohio: A Practically Perfect Doctrine. </w:t>
      </w:r>
      <w:r w:rsidRPr="009C393D">
        <w:rPr>
          <w:rFonts w:ascii="Times New Roman" w:hAnsi="Times New Roman" w:cs="Times New Roman"/>
          <w:i/>
          <w:iCs/>
          <w:color w:val="222222"/>
          <w:sz w:val="24"/>
          <w:szCs w:val="24"/>
          <w:shd w:val="clear" w:color="auto" w:fill="FFFFFF"/>
        </w:rPr>
        <w:t>. John's L. Rev.</w:t>
      </w:r>
      <w:r w:rsidRPr="009C393D">
        <w:rPr>
          <w:rFonts w:ascii="Times New Roman" w:hAnsi="Times New Roman" w:cs="Times New Roman"/>
          <w:color w:val="222222"/>
          <w:sz w:val="24"/>
          <w:szCs w:val="24"/>
          <w:shd w:val="clear" w:color="auto" w:fill="FFFFFF"/>
        </w:rPr>
        <w:t>, </w:t>
      </w:r>
      <w:r w:rsidRPr="009C393D">
        <w:rPr>
          <w:rFonts w:ascii="Times New Roman" w:hAnsi="Times New Roman" w:cs="Times New Roman"/>
          <w:i/>
          <w:iCs/>
          <w:color w:val="222222"/>
          <w:sz w:val="24"/>
          <w:szCs w:val="24"/>
          <w:shd w:val="clear" w:color="auto" w:fill="FFFFFF"/>
        </w:rPr>
        <w:t>72</w:t>
      </w:r>
      <w:r w:rsidRPr="009C393D">
        <w:rPr>
          <w:rFonts w:ascii="Times New Roman" w:hAnsi="Times New Roman" w:cs="Times New Roman"/>
          <w:color w:val="222222"/>
          <w:sz w:val="24"/>
          <w:szCs w:val="24"/>
          <w:shd w:val="clear" w:color="auto" w:fill="FFFFFF"/>
        </w:rPr>
        <w:t>, 911.</w:t>
      </w:r>
    </w:p>
    <w:bookmarkEnd w:id="0"/>
    <w:p w:rsidR="009C393D" w:rsidRPr="009C393D" w:rsidRDefault="009C393D">
      <w:pPr>
        <w:pStyle w:val="ListParagraph"/>
        <w:spacing w:line="480" w:lineRule="auto"/>
        <w:ind w:left="1728" w:hanging="1008"/>
        <w:rPr>
          <w:rFonts w:ascii="Times New Roman" w:hAnsi="Times New Roman" w:cs="Times New Roman"/>
          <w:color w:val="222222"/>
          <w:sz w:val="24"/>
          <w:szCs w:val="24"/>
          <w:shd w:val="clear" w:color="auto" w:fill="FFFFFF"/>
        </w:rPr>
      </w:pPr>
    </w:p>
    <w:sectPr w:rsidR="009C393D" w:rsidRPr="009C393D" w:rsidSect="00FC61D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644C2" w:rsidRDefault="003644C2" w:rsidP="00FC61DF">
      <w:pPr>
        <w:spacing w:after="0" w:line="240" w:lineRule="auto"/>
      </w:pPr>
      <w:r>
        <w:separator/>
      </w:r>
    </w:p>
  </w:endnote>
  <w:endnote w:type="continuationSeparator" w:id="1">
    <w:p w:rsidR="003644C2" w:rsidRDefault="003644C2" w:rsidP="00FC61D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644C2" w:rsidRDefault="003644C2" w:rsidP="00FC61DF">
      <w:pPr>
        <w:spacing w:after="0" w:line="240" w:lineRule="auto"/>
      </w:pPr>
      <w:r>
        <w:separator/>
      </w:r>
    </w:p>
  </w:footnote>
  <w:footnote w:type="continuationSeparator" w:id="1">
    <w:p w:rsidR="003644C2" w:rsidRDefault="003644C2" w:rsidP="00FC61D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17705896"/>
      <w:docPartObj>
        <w:docPartGallery w:val="Page Numbers (Top of Page)"/>
        <w:docPartUnique/>
      </w:docPartObj>
    </w:sdtPr>
    <w:sdtEndPr>
      <w:rPr>
        <w:noProof/>
      </w:rPr>
    </w:sdtEndPr>
    <w:sdtContent>
      <w:p w:rsidR="00FC61DF" w:rsidRPr="00FC61DF" w:rsidRDefault="00126CE1">
        <w:pPr>
          <w:pStyle w:val="Header"/>
          <w:rPr>
            <w:rFonts w:ascii="Times New Roman" w:hAnsi="Times New Roman" w:cs="Times New Roman"/>
            <w:sz w:val="24"/>
            <w:szCs w:val="24"/>
          </w:rPr>
        </w:pPr>
        <w:r>
          <w:rPr>
            <w:rFonts w:ascii="Times New Roman" w:hAnsi="Times New Roman" w:cs="Times New Roman"/>
            <w:sz w:val="24"/>
            <w:szCs w:val="24"/>
          </w:rPr>
          <w:t>LAW; PART A</w:t>
        </w:r>
        <w:r w:rsidR="00FC61DF" w:rsidRPr="00FC61DF">
          <w:rPr>
            <w:rFonts w:ascii="Times New Roman" w:hAnsi="Times New Roman" w:cs="Times New Roman"/>
            <w:sz w:val="24"/>
            <w:szCs w:val="24"/>
          </w:rPr>
          <w:tab/>
        </w:r>
        <w:r w:rsidR="00FC61DF" w:rsidRPr="00FC61DF">
          <w:rPr>
            <w:rFonts w:ascii="Times New Roman" w:hAnsi="Times New Roman" w:cs="Times New Roman"/>
            <w:sz w:val="24"/>
            <w:szCs w:val="24"/>
          </w:rPr>
          <w:tab/>
        </w:r>
        <w:r w:rsidR="0021366D" w:rsidRPr="00FC61DF">
          <w:rPr>
            <w:rFonts w:ascii="Times New Roman" w:hAnsi="Times New Roman" w:cs="Times New Roman"/>
            <w:sz w:val="24"/>
            <w:szCs w:val="24"/>
          </w:rPr>
          <w:fldChar w:fldCharType="begin"/>
        </w:r>
        <w:r w:rsidR="00FC61DF" w:rsidRPr="00FC61DF">
          <w:rPr>
            <w:rFonts w:ascii="Times New Roman" w:hAnsi="Times New Roman" w:cs="Times New Roman"/>
            <w:sz w:val="24"/>
            <w:szCs w:val="24"/>
          </w:rPr>
          <w:instrText xml:space="preserve"> PAGE   \* MERGEFORMAT </w:instrText>
        </w:r>
        <w:r w:rsidR="0021366D" w:rsidRPr="00FC61DF">
          <w:rPr>
            <w:rFonts w:ascii="Times New Roman" w:hAnsi="Times New Roman" w:cs="Times New Roman"/>
            <w:sz w:val="24"/>
            <w:szCs w:val="24"/>
          </w:rPr>
          <w:fldChar w:fldCharType="separate"/>
        </w:r>
        <w:r w:rsidR="00A47536">
          <w:rPr>
            <w:rFonts w:ascii="Times New Roman" w:hAnsi="Times New Roman" w:cs="Times New Roman"/>
            <w:noProof/>
            <w:sz w:val="24"/>
            <w:szCs w:val="24"/>
          </w:rPr>
          <w:t>9</w:t>
        </w:r>
        <w:r w:rsidR="0021366D" w:rsidRPr="00FC61DF">
          <w:rPr>
            <w:rFonts w:ascii="Times New Roman" w:hAnsi="Times New Roman" w:cs="Times New Roman"/>
            <w:noProof/>
            <w:sz w:val="24"/>
            <w:szCs w:val="24"/>
          </w:rPr>
          <w:fldChar w:fldCharType="end"/>
        </w:r>
      </w:p>
    </w:sdtContent>
  </w:sdt>
  <w:p w:rsidR="00FC61DF" w:rsidRPr="00FC61DF" w:rsidRDefault="00FC61DF" w:rsidP="00FC61DF">
    <w:pPr>
      <w:pStyle w:val="Header"/>
      <w:jc w:val="cent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1DF" w:rsidRPr="00FC61DF" w:rsidRDefault="00FC61DF" w:rsidP="00FC61DF">
    <w:pPr>
      <w:rPr>
        <w:rFonts w:ascii="Times New Roman" w:hAnsi="Times New Roman" w:cs="Times New Roman"/>
        <w:sz w:val="24"/>
        <w:szCs w:val="24"/>
      </w:rPr>
    </w:pPr>
    <w:r w:rsidRPr="00FC61DF">
      <w:rPr>
        <w:rFonts w:ascii="Times New Roman" w:hAnsi="Times New Roman" w:cs="Times New Roman"/>
        <w:sz w:val="24"/>
        <w:szCs w:val="24"/>
      </w:rPr>
      <w:t>Running Head: LAW</w:t>
    </w:r>
    <w:r w:rsidR="00126CE1">
      <w:rPr>
        <w:rFonts w:ascii="Times New Roman" w:hAnsi="Times New Roman" w:cs="Times New Roman"/>
        <w:sz w:val="24"/>
        <w:szCs w:val="24"/>
      </w:rPr>
      <w:t xml:space="preserve">; PART A </w:t>
    </w:r>
    <w:sdt>
      <w:sdtPr>
        <w:rPr>
          <w:rFonts w:ascii="Times New Roman" w:hAnsi="Times New Roman" w:cs="Times New Roman"/>
          <w:sz w:val="24"/>
          <w:szCs w:val="24"/>
        </w:rPr>
        <w:id w:val="-1600947473"/>
        <w:docPartObj>
          <w:docPartGallery w:val="Page Numbers (Top of Page)"/>
          <w:docPartUnique/>
        </w:docPartObj>
      </w:sdtPr>
      <w:sdtEndPr>
        <w:rPr>
          <w:noProof/>
        </w:rPr>
      </w:sdtEndPr>
      <w:sdtContent>
        <w:r w:rsidRPr="00FC61DF">
          <w:rPr>
            <w:rFonts w:ascii="Times New Roman" w:hAnsi="Times New Roman" w:cs="Times New Roman"/>
            <w:sz w:val="24"/>
            <w:szCs w:val="24"/>
          </w:rPr>
          <w:tab/>
        </w:r>
        <w:r w:rsidRPr="00FC61DF">
          <w:rPr>
            <w:rFonts w:ascii="Times New Roman" w:hAnsi="Times New Roman" w:cs="Times New Roman"/>
            <w:sz w:val="24"/>
            <w:szCs w:val="24"/>
          </w:rPr>
          <w:tab/>
        </w:r>
        <w:r w:rsidRPr="00FC61DF">
          <w:rPr>
            <w:rFonts w:ascii="Times New Roman" w:hAnsi="Times New Roman" w:cs="Times New Roman"/>
            <w:sz w:val="24"/>
            <w:szCs w:val="24"/>
          </w:rPr>
          <w:tab/>
        </w:r>
        <w:r w:rsidRPr="00FC61DF">
          <w:rPr>
            <w:rFonts w:ascii="Times New Roman" w:hAnsi="Times New Roman" w:cs="Times New Roman"/>
            <w:sz w:val="24"/>
            <w:szCs w:val="24"/>
          </w:rPr>
          <w:tab/>
        </w:r>
        <w:r w:rsidRPr="00FC61DF">
          <w:rPr>
            <w:rFonts w:ascii="Times New Roman" w:hAnsi="Times New Roman" w:cs="Times New Roman"/>
            <w:sz w:val="24"/>
            <w:szCs w:val="24"/>
          </w:rPr>
          <w:tab/>
        </w:r>
        <w:r w:rsidRPr="00FC61DF">
          <w:rPr>
            <w:rFonts w:ascii="Times New Roman" w:hAnsi="Times New Roman" w:cs="Times New Roman"/>
            <w:sz w:val="24"/>
            <w:szCs w:val="24"/>
          </w:rPr>
          <w:tab/>
        </w:r>
        <w:r w:rsidRPr="00FC61DF">
          <w:rPr>
            <w:rFonts w:ascii="Times New Roman" w:hAnsi="Times New Roman" w:cs="Times New Roman"/>
            <w:sz w:val="24"/>
            <w:szCs w:val="24"/>
          </w:rPr>
          <w:tab/>
        </w:r>
        <w:r w:rsidRPr="00FC61DF">
          <w:rPr>
            <w:rFonts w:ascii="Times New Roman" w:hAnsi="Times New Roman" w:cs="Times New Roman"/>
            <w:sz w:val="24"/>
            <w:szCs w:val="24"/>
          </w:rPr>
          <w:tab/>
        </w:r>
        <w:r w:rsidR="0021366D" w:rsidRPr="00FC61DF">
          <w:rPr>
            <w:rFonts w:ascii="Times New Roman" w:hAnsi="Times New Roman" w:cs="Times New Roman"/>
            <w:sz w:val="24"/>
            <w:szCs w:val="24"/>
          </w:rPr>
          <w:fldChar w:fldCharType="begin"/>
        </w:r>
        <w:r w:rsidRPr="00FC61DF">
          <w:rPr>
            <w:rFonts w:ascii="Times New Roman" w:hAnsi="Times New Roman" w:cs="Times New Roman"/>
            <w:sz w:val="24"/>
            <w:szCs w:val="24"/>
          </w:rPr>
          <w:instrText xml:space="preserve"> PAGE   \* MERGEFORMAT </w:instrText>
        </w:r>
        <w:r w:rsidR="0021366D" w:rsidRPr="00FC61DF">
          <w:rPr>
            <w:rFonts w:ascii="Times New Roman" w:hAnsi="Times New Roman" w:cs="Times New Roman"/>
            <w:sz w:val="24"/>
            <w:szCs w:val="24"/>
          </w:rPr>
          <w:fldChar w:fldCharType="separate"/>
        </w:r>
        <w:r w:rsidR="00713001">
          <w:rPr>
            <w:rFonts w:ascii="Times New Roman" w:hAnsi="Times New Roman" w:cs="Times New Roman"/>
            <w:noProof/>
            <w:sz w:val="24"/>
            <w:szCs w:val="24"/>
          </w:rPr>
          <w:t>1</w:t>
        </w:r>
        <w:r w:rsidR="0021366D" w:rsidRPr="00FC61DF">
          <w:rPr>
            <w:rFonts w:ascii="Times New Roman" w:hAnsi="Times New Roman" w:cs="Times New Roman"/>
            <w:noProof/>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8404DB3"/>
    <w:multiLevelType w:val="hybridMultilevel"/>
    <w:tmpl w:val="BDC4BA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656176"/>
    <w:rsid w:val="00126CE1"/>
    <w:rsid w:val="0016618A"/>
    <w:rsid w:val="001D268C"/>
    <w:rsid w:val="0021366D"/>
    <w:rsid w:val="00270D8D"/>
    <w:rsid w:val="00285FF7"/>
    <w:rsid w:val="00296FDF"/>
    <w:rsid w:val="002C085C"/>
    <w:rsid w:val="002C0A27"/>
    <w:rsid w:val="00345C25"/>
    <w:rsid w:val="0034654A"/>
    <w:rsid w:val="003644C2"/>
    <w:rsid w:val="003D0E0B"/>
    <w:rsid w:val="00401DB3"/>
    <w:rsid w:val="00432AFB"/>
    <w:rsid w:val="004645CD"/>
    <w:rsid w:val="005A6520"/>
    <w:rsid w:val="006436AF"/>
    <w:rsid w:val="00656176"/>
    <w:rsid w:val="00713001"/>
    <w:rsid w:val="00726321"/>
    <w:rsid w:val="00880A4C"/>
    <w:rsid w:val="008A47A7"/>
    <w:rsid w:val="008B5500"/>
    <w:rsid w:val="008F0485"/>
    <w:rsid w:val="008F756C"/>
    <w:rsid w:val="00927797"/>
    <w:rsid w:val="009C393D"/>
    <w:rsid w:val="009F5EE3"/>
    <w:rsid w:val="00A47536"/>
    <w:rsid w:val="00AB48F0"/>
    <w:rsid w:val="00AE5082"/>
    <w:rsid w:val="00B166E8"/>
    <w:rsid w:val="00B300A5"/>
    <w:rsid w:val="00B665C6"/>
    <w:rsid w:val="00BA22E5"/>
    <w:rsid w:val="00BD4318"/>
    <w:rsid w:val="00BE6F18"/>
    <w:rsid w:val="00C01C02"/>
    <w:rsid w:val="00C25DE7"/>
    <w:rsid w:val="00CC1849"/>
    <w:rsid w:val="00CF4C04"/>
    <w:rsid w:val="00D65A5C"/>
    <w:rsid w:val="00D86A10"/>
    <w:rsid w:val="00DB3E02"/>
    <w:rsid w:val="00DC481C"/>
    <w:rsid w:val="00DF1B48"/>
    <w:rsid w:val="00DF5390"/>
    <w:rsid w:val="00EA2562"/>
    <w:rsid w:val="00EB23A1"/>
    <w:rsid w:val="00EC00BB"/>
    <w:rsid w:val="00F22F8E"/>
    <w:rsid w:val="00F27311"/>
    <w:rsid w:val="00FA465F"/>
    <w:rsid w:val="00FC61D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779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56176"/>
    <w:pPr>
      <w:ind w:left="720"/>
      <w:contextualSpacing/>
    </w:pPr>
  </w:style>
  <w:style w:type="paragraph" w:styleId="Header">
    <w:name w:val="header"/>
    <w:basedOn w:val="Normal"/>
    <w:link w:val="HeaderChar"/>
    <w:uiPriority w:val="99"/>
    <w:unhideWhenUsed/>
    <w:rsid w:val="00FC61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61DF"/>
  </w:style>
  <w:style w:type="paragraph" w:styleId="Footer">
    <w:name w:val="footer"/>
    <w:basedOn w:val="Normal"/>
    <w:link w:val="FooterChar"/>
    <w:uiPriority w:val="99"/>
    <w:unhideWhenUsed/>
    <w:rsid w:val="00FC61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61DF"/>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1566</Words>
  <Characters>8929</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2018-01-28T13:57:00Z</dcterms:created>
  <dcterms:modified xsi:type="dcterms:W3CDTF">2018-01-28T13:57:00Z</dcterms:modified>
</cp:coreProperties>
</file>